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A795D6" w14:textId="6F6460D8" w:rsidR="00724112" w:rsidRDefault="00724112" w:rsidP="00B27C85">
      <w:pPr>
        <w:rPr>
          <w:rFonts w:asciiTheme="majorHAnsi" w:hAnsiTheme="majorHAnsi"/>
          <w:b/>
          <w:sz w:val="32"/>
        </w:rPr>
      </w:pPr>
    </w:p>
    <w:p w14:paraId="5CCD1C75" w14:textId="1FBDE1DB" w:rsidR="00724112" w:rsidRDefault="00724112" w:rsidP="00B27C85">
      <w:pPr>
        <w:rPr>
          <w:rFonts w:asciiTheme="majorHAnsi" w:hAnsiTheme="majorHAnsi"/>
          <w:b/>
          <w:sz w:val="32"/>
        </w:rPr>
      </w:pPr>
    </w:p>
    <w:p w14:paraId="4F19F22A" w14:textId="7FC97036" w:rsidR="00D66558" w:rsidRDefault="00D66558" w:rsidP="00D66558">
      <w:pPr>
        <w:rPr>
          <w:rFonts w:asciiTheme="majorHAnsi" w:hAnsiTheme="majorHAnsi"/>
          <w:b/>
          <w:sz w:val="32"/>
        </w:rPr>
      </w:pPr>
    </w:p>
    <w:p w14:paraId="18CE4C4B" w14:textId="5E505263" w:rsidR="00D66558" w:rsidRDefault="00D84F18" w:rsidP="00D66558">
      <w:pPr>
        <w:rPr>
          <w:rFonts w:asciiTheme="majorHAnsi" w:hAnsiTheme="majorHAnsi"/>
          <w:b/>
          <w:sz w:val="32"/>
        </w:rPr>
      </w:pPr>
      <w:r>
        <w:rPr>
          <w:rFonts w:asciiTheme="majorHAnsi" w:hAnsiTheme="majorHAnsi"/>
          <w:noProof/>
          <w:sz w:val="32"/>
        </w:rPr>
        <w:drawing>
          <wp:inline distT="0" distB="0" distL="0" distR="0" wp14:anchorId="2FDA66EA" wp14:editId="47F8E644">
            <wp:extent cx="6838950" cy="3143250"/>
            <wp:effectExtent l="0" t="0" r="0" b="0"/>
            <wp:docPr id="1" name="Picture 1" descr="Within Reac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Reach_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3143250"/>
                    </a:xfrm>
                    <a:prstGeom prst="rect">
                      <a:avLst/>
                    </a:prstGeom>
                    <a:noFill/>
                    <a:ln>
                      <a:noFill/>
                    </a:ln>
                  </pic:spPr>
                </pic:pic>
              </a:graphicData>
            </a:graphic>
          </wp:inline>
        </w:drawing>
      </w:r>
    </w:p>
    <w:p w14:paraId="7D0361B4" w14:textId="46E7A31C" w:rsidR="00D66558" w:rsidRDefault="00D66558" w:rsidP="00D66558">
      <w:pPr>
        <w:rPr>
          <w:rFonts w:asciiTheme="majorHAnsi" w:hAnsiTheme="majorHAnsi"/>
          <w:b/>
          <w:sz w:val="32"/>
        </w:rPr>
      </w:pPr>
    </w:p>
    <w:p w14:paraId="6B1D0B66" w14:textId="3F69543F" w:rsidR="00D66558" w:rsidRDefault="0023424C" w:rsidP="00D66558">
      <w:pPr>
        <w:rPr>
          <w:rFonts w:asciiTheme="majorHAnsi" w:hAnsiTheme="majorHAnsi"/>
          <w:b/>
          <w:sz w:val="32"/>
        </w:rPr>
      </w:pPr>
      <w:r>
        <w:rPr>
          <w:noProof/>
        </w:rPr>
        <w:pict w14:anchorId="60934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5pt;margin-top:5.05pt;width:179.8pt;height:259.5pt;z-index:251661312;mso-position-horizontal-relative:text;mso-position-vertical-relative:text;mso-width-relative:page;mso-height-relative:page">
            <v:imagedata r:id="rId10" o:title="Within Reach_Hand"/>
          </v:shape>
        </w:pict>
      </w:r>
    </w:p>
    <w:p w14:paraId="679D962D" w14:textId="38698D21" w:rsidR="00D66558" w:rsidRDefault="00D84F18" w:rsidP="00D66558">
      <w:pPr>
        <w:rPr>
          <w:rFonts w:asciiTheme="majorHAnsi" w:hAnsiTheme="majorHAnsi"/>
          <w:b/>
          <w:sz w:val="32"/>
        </w:rPr>
      </w:pPr>
      <w:r>
        <w:rPr>
          <w:rFonts w:asciiTheme="majorHAnsi" w:hAnsiTheme="majorHAnsi"/>
          <w:b/>
          <w:noProof/>
          <w:sz w:val="32"/>
        </w:rPr>
        <w:drawing>
          <wp:anchor distT="0" distB="0" distL="114300" distR="114300" simplePos="0" relativeHeight="251659264" behindDoc="0" locked="0" layoutInCell="1" allowOverlap="1" wp14:anchorId="7E092808" wp14:editId="07252E30">
            <wp:simplePos x="0" y="0"/>
            <wp:positionH relativeFrom="column">
              <wp:posOffset>1028700</wp:posOffset>
            </wp:positionH>
            <wp:positionV relativeFrom="paragraph">
              <wp:posOffset>5419725</wp:posOffset>
            </wp:positionV>
            <wp:extent cx="2381885" cy="3441700"/>
            <wp:effectExtent l="0" t="0" r="0" b="6350"/>
            <wp:wrapNone/>
            <wp:docPr id="5" name="Picture 5"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in Reach_H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2"/>
        </w:rPr>
        <w:drawing>
          <wp:anchor distT="0" distB="0" distL="114300" distR="114300" simplePos="0" relativeHeight="251658240" behindDoc="0" locked="0" layoutInCell="1" allowOverlap="1" wp14:anchorId="7E092808" wp14:editId="230D0D05">
            <wp:simplePos x="0" y="0"/>
            <wp:positionH relativeFrom="column">
              <wp:posOffset>1028700</wp:posOffset>
            </wp:positionH>
            <wp:positionV relativeFrom="paragraph">
              <wp:posOffset>5419725</wp:posOffset>
            </wp:positionV>
            <wp:extent cx="2381885" cy="3441700"/>
            <wp:effectExtent l="0" t="0" r="0" b="6350"/>
            <wp:wrapNone/>
            <wp:docPr id="2" name="Picture 2"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in Reach_H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p>
    <w:p w14:paraId="3ED4AB80" w14:textId="77777777" w:rsidR="00D84F18" w:rsidRDefault="00D84F18" w:rsidP="00D84F18">
      <w:pPr>
        <w:rPr>
          <w:rFonts w:asciiTheme="majorHAnsi" w:hAnsiTheme="majorHAnsi"/>
          <w:sz w:val="32"/>
        </w:rPr>
      </w:pPr>
    </w:p>
    <w:p w14:paraId="1B581CC6" w14:textId="77777777" w:rsidR="00D84F18" w:rsidRDefault="00D84F18" w:rsidP="00D84F18">
      <w:pPr>
        <w:rPr>
          <w:rFonts w:asciiTheme="majorHAnsi" w:hAnsiTheme="majorHAnsi"/>
          <w:sz w:val="32"/>
        </w:rPr>
      </w:pPr>
    </w:p>
    <w:p w14:paraId="6196B953" w14:textId="77777777" w:rsidR="00D84F18" w:rsidRDefault="00724112" w:rsidP="00D84F18">
      <w:pPr>
        <w:ind w:left="5040"/>
        <w:rPr>
          <w:rFonts w:asciiTheme="majorHAnsi" w:hAnsiTheme="majorHAnsi"/>
          <w:b/>
          <w:sz w:val="28"/>
        </w:rPr>
      </w:pPr>
      <w:r w:rsidRPr="00364A0A">
        <w:rPr>
          <w:rFonts w:asciiTheme="majorHAnsi" w:hAnsiTheme="majorHAnsi"/>
          <w:sz w:val="28"/>
        </w:rPr>
        <w:t xml:space="preserve">Use this guide to help you </w:t>
      </w:r>
      <w:r w:rsidRPr="00364A0A">
        <w:rPr>
          <w:rFonts w:asciiTheme="majorHAnsi" w:hAnsiTheme="majorHAnsi"/>
          <w:b/>
          <w:sz w:val="28"/>
        </w:rPr>
        <w:t xml:space="preserve">spark </w:t>
      </w:r>
    </w:p>
    <w:p w14:paraId="18F4BB33" w14:textId="688B7D85" w:rsidR="00D66558" w:rsidRPr="00364A0A" w:rsidRDefault="00724112" w:rsidP="00D84F18">
      <w:pPr>
        <w:ind w:left="5040"/>
        <w:rPr>
          <w:rFonts w:asciiTheme="majorHAnsi" w:hAnsiTheme="majorHAnsi"/>
          <w:sz w:val="28"/>
        </w:rPr>
      </w:pPr>
      <w:r w:rsidRPr="00364A0A">
        <w:rPr>
          <w:rFonts w:asciiTheme="majorHAnsi" w:hAnsiTheme="majorHAnsi"/>
          <w:b/>
          <w:sz w:val="28"/>
        </w:rPr>
        <w:t>student creativity</w:t>
      </w:r>
      <w:r w:rsidRPr="00364A0A">
        <w:rPr>
          <w:rFonts w:asciiTheme="majorHAnsi" w:hAnsiTheme="majorHAnsi"/>
          <w:sz w:val="28"/>
        </w:rPr>
        <w:t xml:space="preserve"> with PTA Reflections. </w:t>
      </w:r>
    </w:p>
    <w:p w14:paraId="487B8103" w14:textId="77777777" w:rsidR="00D66558" w:rsidRPr="00364A0A" w:rsidRDefault="00D66558" w:rsidP="00D84F18">
      <w:pPr>
        <w:ind w:left="4320"/>
        <w:rPr>
          <w:rFonts w:asciiTheme="majorHAnsi" w:hAnsiTheme="majorHAnsi"/>
          <w:sz w:val="28"/>
        </w:rPr>
      </w:pPr>
    </w:p>
    <w:p w14:paraId="184A427C" w14:textId="322FCEF9" w:rsidR="00724112" w:rsidRPr="00364A0A" w:rsidRDefault="00724112" w:rsidP="00D84F18">
      <w:pPr>
        <w:ind w:left="5040"/>
        <w:rPr>
          <w:rFonts w:asciiTheme="majorHAnsi" w:hAnsiTheme="majorHAnsi"/>
          <w:sz w:val="28"/>
        </w:rPr>
      </w:pPr>
      <w:r w:rsidRPr="00364A0A">
        <w:rPr>
          <w:rFonts w:asciiTheme="majorHAnsi" w:hAnsiTheme="majorHAnsi"/>
          <w:sz w:val="28"/>
        </w:rPr>
        <w:t>1. Getting Started</w:t>
      </w:r>
    </w:p>
    <w:p w14:paraId="3C0AEDCD" w14:textId="691DA227" w:rsidR="00724112" w:rsidRPr="00364A0A" w:rsidRDefault="00724112" w:rsidP="00D84F18">
      <w:pPr>
        <w:ind w:left="5040"/>
        <w:rPr>
          <w:rFonts w:asciiTheme="majorHAnsi" w:hAnsiTheme="majorHAnsi"/>
          <w:sz w:val="28"/>
        </w:rPr>
      </w:pPr>
      <w:r w:rsidRPr="00364A0A">
        <w:rPr>
          <w:rFonts w:asciiTheme="majorHAnsi" w:hAnsiTheme="majorHAnsi"/>
          <w:sz w:val="28"/>
        </w:rPr>
        <w:t>2. Promote Your Program</w:t>
      </w:r>
    </w:p>
    <w:p w14:paraId="7B1762DE" w14:textId="5BFFCC2E" w:rsidR="00724112" w:rsidRPr="00364A0A" w:rsidRDefault="00724112" w:rsidP="00D84F18">
      <w:pPr>
        <w:ind w:left="5040"/>
        <w:rPr>
          <w:rFonts w:asciiTheme="majorHAnsi" w:hAnsiTheme="majorHAnsi"/>
          <w:sz w:val="28"/>
        </w:rPr>
      </w:pPr>
      <w:r w:rsidRPr="00364A0A">
        <w:rPr>
          <w:rFonts w:asciiTheme="majorHAnsi" w:hAnsiTheme="majorHAnsi"/>
          <w:sz w:val="28"/>
        </w:rPr>
        <w:t>3. Coordinate the Review of Student Submissions</w:t>
      </w:r>
    </w:p>
    <w:p w14:paraId="54FAAC19" w14:textId="3C91230C" w:rsidR="00724112" w:rsidRPr="00364A0A" w:rsidRDefault="00724112" w:rsidP="00D84F18">
      <w:pPr>
        <w:ind w:left="5040"/>
        <w:rPr>
          <w:rFonts w:asciiTheme="majorHAnsi" w:hAnsiTheme="majorHAnsi"/>
          <w:sz w:val="28"/>
        </w:rPr>
      </w:pPr>
      <w:r w:rsidRPr="00364A0A">
        <w:rPr>
          <w:rFonts w:asciiTheme="majorHAnsi" w:hAnsiTheme="majorHAnsi"/>
          <w:sz w:val="28"/>
        </w:rPr>
        <w:t>4. Celebrate Your Student Participants</w:t>
      </w:r>
    </w:p>
    <w:p w14:paraId="4100F607" w14:textId="47945DD9" w:rsidR="00724112" w:rsidRPr="00364A0A" w:rsidRDefault="00724112" w:rsidP="00D84F18">
      <w:pPr>
        <w:ind w:left="5040"/>
        <w:rPr>
          <w:rFonts w:asciiTheme="majorHAnsi" w:hAnsiTheme="majorHAnsi"/>
          <w:sz w:val="28"/>
        </w:rPr>
      </w:pPr>
      <w:r w:rsidRPr="00364A0A">
        <w:rPr>
          <w:rFonts w:asciiTheme="majorHAnsi" w:hAnsiTheme="majorHAnsi"/>
          <w:sz w:val="28"/>
        </w:rPr>
        <w:t>5. Wrap Up and Report Program Success</w:t>
      </w:r>
    </w:p>
    <w:p w14:paraId="363EFEA8" w14:textId="29BC5364" w:rsidR="00724112" w:rsidRDefault="00724112" w:rsidP="00B27C85">
      <w:pPr>
        <w:rPr>
          <w:rFonts w:asciiTheme="majorHAnsi" w:hAnsiTheme="majorHAnsi"/>
          <w:sz w:val="32"/>
        </w:rPr>
      </w:pPr>
    </w:p>
    <w:p w14:paraId="5576BFCC" w14:textId="77777777" w:rsidR="00D84F18" w:rsidRDefault="00D84F18" w:rsidP="00B27C85">
      <w:pPr>
        <w:rPr>
          <w:rFonts w:asciiTheme="majorHAnsi" w:hAnsiTheme="majorHAnsi"/>
          <w:sz w:val="32"/>
        </w:rPr>
      </w:pPr>
    </w:p>
    <w:p w14:paraId="5A717101" w14:textId="77777777" w:rsidR="00D84F18" w:rsidRDefault="00D84F18" w:rsidP="00B27C85">
      <w:pPr>
        <w:rPr>
          <w:rFonts w:asciiTheme="majorHAnsi" w:hAnsiTheme="majorHAnsi"/>
          <w:b/>
          <w:sz w:val="32"/>
        </w:rPr>
      </w:pPr>
    </w:p>
    <w:p w14:paraId="31A53599" w14:textId="03C690AA" w:rsidR="00724112" w:rsidRPr="00364A0A" w:rsidRDefault="00F97172" w:rsidP="00724112">
      <w:pPr>
        <w:jc w:val="center"/>
        <w:rPr>
          <w:rFonts w:asciiTheme="majorHAnsi" w:hAnsiTheme="majorHAnsi"/>
          <w:b/>
          <w:sz w:val="28"/>
        </w:rPr>
      </w:pPr>
      <w:r w:rsidRPr="00364A0A">
        <w:rPr>
          <w:rFonts w:asciiTheme="majorHAnsi" w:hAnsiTheme="majorHAnsi"/>
          <w:b/>
          <w:sz w:val="28"/>
        </w:rPr>
        <w:t>#</w:t>
      </w:r>
      <w:proofErr w:type="spellStart"/>
      <w:r w:rsidRPr="00364A0A">
        <w:rPr>
          <w:rFonts w:asciiTheme="majorHAnsi" w:hAnsiTheme="majorHAnsi"/>
          <w:b/>
          <w:sz w:val="28"/>
        </w:rPr>
        <w:t>PTAReflections</w:t>
      </w:r>
      <w:proofErr w:type="spellEnd"/>
    </w:p>
    <w:p w14:paraId="4275A050" w14:textId="06554647" w:rsidR="00724112" w:rsidRPr="00364A0A" w:rsidRDefault="00724112" w:rsidP="00724112">
      <w:pPr>
        <w:jc w:val="center"/>
        <w:rPr>
          <w:rFonts w:asciiTheme="majorHAnsi" w:hAnsiTheme="majorHAnsi"/>
          <w:b/>
          <w:sz w:val="28"/>
        </w:rPr>
      </w:pPr>
      <w:r w:rsidRPr="00364A0A">
        <w:rPr>
          <w:rFonts w:asciiTheme="majorHAnsi" w:hAnsiTheme="majorHAnsi"/>
          <w:b/>
          <w:sz w:val="28"/>
        </w:rPr>
        <w:t>PTA.org/Reflections</w:t>
      </w:r>
    </w:p>
    <w:p w14:paraId="5BE43901" w14:textId="78212F18" w:rsidR="00724112" w:rsidRDefault="00724112" w:rsidP="00B27C85">
      <w:pPr>
        <w:rPr>
          <w:rFonts w:asciiTheme="majorHAnsi" w:hAnsiTheme="majorHAnsi"/>
          <w:b/>
          <w:sz w:val="32"/>
        </w:rPr>
      </w:pPr>
    </w:p>
    <w:p w14:paraId="58216D8A" w14:textId="77777777" w:rsidR="00D7159B" w:rsidRDefault="00D7159B" w:rsidP="00B27C85">
      <w:pPr>
        <w:rPr>
          <w:rFonts w:asciiTheme="majorHAnsi" w:hAnsiTheme="majorHAnsi"/>
          <w:b/>
          <w:sz w:val="32"/>
        </w:rPr>
      </w:pPr>
      <w:bookmarkStart w:id="0" w:name="_GoBack"/>
      <w:bookmarkEnd w:id="0"/>
    </w:p>
    <w:p w14:paraId="2414BDE3" w14:textId="19BF3A04" w:rsidR="00B27C85" w:rsidRPr="00364A0A" w:rsidRDefault="00B27C85" w:rsidP="00B27C85">
      <w:pPr>
        <w:rPr>
          <w:rFonts w:asciiTheme="majorHAnsi" w:hAnsiTheme="majorHAnsi"/>
          <w:b/>
          <w:sz w:val="32"/>
        </w:rPr>
      </w:pPr>
      <w:r w:rsidRPr="00364A0A">
        <w:rPr>
          <w:rFonts w:asciiTheme="majorHAnsi" w:hAnsiTheme="majorHAnsi"/>
          <w:b/>
          <w:sz w:val="32"/>
        </w:rPr>
        <w:t xml:space="preserve">1. </w:t>
      </w:r>
      <w:r w:rsidR="00A762A0" w:rsidRPr="00364A0A">
        <w:rPr>
          <w:rFonts w:asciiTheme="majorHAnsi" w:hAnsiTheme="majorHAnsi"/>
          <w:b/>
          <w:sz w:val="32"/>
        </w:rPr>
        <w:t>Getting Started</w:t>
      </w:r>
    </w:p>
    <w:p w14:paraId="22C90E71" w14:textId="77777777" w:rsidR="00B27C85" w:rsidRPr="00B608B6" w:rsidRDefault="00B27C85" w:rsidP="00B27C85">
      <w:pPr>
        <w:rPr>
          <w:rFonts w:asciiTheme="majorHAnsi" w:hAnsiTheme="majorHAnsi"/>
          <w:b/>
        </w:rPr>
      </w:pPr>
    </w:p>
    <w:p w14:paraId="76254010" w14:textId="77777777" w:rsidR="0023424C" w:rsidRPr="00534784" w:rsidRDefault="0023424C" w:rsidP="0023424C">
      <w:pPr>
        <w:pStyle w:val="ListParagraph"/>
        <w:numPr>
          <w:ilvl w:val="0"/>
          <w:numId w:val="40"/>
        </w:numPr>
        <w:spacing w:after="0"/>
        <w:rPr>
          <w:rFonts w:asciiTheme="majorHAnsi" w:hAnsiTheme="majorHAnsi" w:cstheme="majorHAnsi"/>
          <w:bCs/>
          <w:sz w:val="24"/>
          <w:szCs w:val="24"/>
          <w:lang w:val="en-US"/>
        </w:rPr>
      </w:pPr>
      <w:r w:rsidRPr="00534784">
        <w:rPr>
          <w:rFonts w:asciiTheme="majorHAnsi" w:hAnsiTheme="majorHAnsi" w:cstheme="majorHAnsi"/>
          <w:sz w:val="24"/>
          <w:szCs w:val="24"/>
        </w:rPr>
        <w:t xml:space="preserve">Email </w:t>
      </w:r>
      <w:hyperlink r:id="rId12" w:history="1">
        <w:r w:rsidRPr="00534784">
          <w:rPr>
            <w:rStyle w:val="Hyperlink"/>
            <w:rFonts w:asciiTheme="majorHAnsi" w:hAnsiTheme="majorHAnsi" w:cstheme="majorHAnsi"/>
            <w:bCs/>
            <w:sz w:val="24"/>
            <w:szCs w:val="24"/>
            <w:lang w:val="en-US"/>
          </w:rPr>
          <w:t>hawaiiptsaprograms@gmail.com</w:t>
        </w:r>
      </w:hyperlink>
      <w:r w:rsidRPr="00534784">
        <w:rPr>
          <w:rFonts w:asciiTheme="majorHAnsi" w:hAnsiTheme="majorHAnsi" w:cstheme="majorHAnsi"/>
          <w:bCs/>
          <w:sz w:val="24"/>
          <w:szCs w:val="24"/>
          <w:lang w:val="en-US"/>
        </w:rPr>
        <w:t> to inform our state Reflections Chair of your PTA/PTSA's intention to participate in this year's Reflection program. This will help to ensure that you do not miss out on important communications regarding this year's Reflections Art Program.</w:t>
      </w:r>
    </w:p>
    <w:p w14:paraId="4C731624" w14:textId="77777777" w:rsidR="0023424C" w:rsidRPr="0023424C" w:rsidRDefault="0023424C" w:rsidP="0023424C">
      <w:pPr>
        <w:rPr>
          <w:rFonts w:asciiTheme="majorHAnsi" w:hAnsiTheme="majorHAnsi" w:cs="Arial"/>
        </w:rPr>
      </w:pPr>
    </w:p>
    <w:p w14:paraId="75DC5BD7" w14:textId="026E3F16" w:rsidR="0023424C" w:rsidRPr="0023424C" w:rsidRDefault="000D3585" w:rsidP="0023424C">
      <w:pPr>
        <w:pStyle w:val="ListParagraph"/>
        <w:numPr>
          <w:ilvl w:val="0"/>
          <w:numId w:val="40"/>
        </w:numPr>
        <w:spacing w:line="240" w:lineRule="auto"/>
        <w:rPr>
          <w:rFonts w:asciiTheme="majorHAnsi" w:hAnsiTheme="majorHAnsi" w:cs="Arial"/>
        </w:rPr>
      </w:pPr>
      <w:r w:rsidRPr="00FC0A71">
        <w:rPr>
          <w:rFonts w:asciiTheme="majorHAnsi" w:hAnsiTheme="majorHAnsi"/>
          <w:b/>
          <w:sz w:val="24"/>
        </w:rPr>
        <w:t xml:space="preserve">Register Your Program at </w:t>
      </w:r>
      <w:hyperlink r:id="rId13" w:history="1">
        <w:r w:rsidRPr="00D37DED">
          <w:rPr>
            <w:rStyle w:val="Hyperlink"/>
            <w:rFonts w:asciiTheme="majorHAnsi" w:hAnsiTheme="majorHAnsi"/>
            <w:b/>
            <w:sz w:val="24"/>
          </w:rPr>
          <w:t>PTA.org/Reflections</w:t>
        </w:r>
      </w:hyperlink>
      <w:r w:rsidRPr="00D37DED">
        <w:rPr>
          <w:rFonts w:asciiTheme="majorHAnsi" w:hAnsiTheme="majorHAnsi"/>
          <w:b/>
          <w:sz w:val="24"/>
        </w:rPr>
        <w:t xml:space="preserve">. </w:t>
      </w:r>
      <w:r w:rsidR="00293CDA" w:rsidRPr="00D37DED">
        <w:rPr>
          <w:rFonts w:asciiTheme="majorHAnsi" w:hAnsiTheme="majorHAnsi" w:cs="Arial"/>
          <w:sz w:val="24"/>
        </w:rPr>
        <w:t>Once you have registered</w:t>
      </w:r>
      <w:r w:rsidRPr="00D37DED">
        <w:rPr>
          <w:rFonts w:asciiTheme="majorHAnsi" w:hAnsiTheme="majorHAnsi" w:cs="Arial"/>
          <w:sz w:val="24"/>
        </w:rPr>
        <w:t>, you will have the opportunity to connect with other PTA Reflections leaders</w:t>
      </w:r>
      <w:r w:rsidR="00293CDA" w:rsidRPr="00D37DED">
        <w:rPr>
          <w:rFonts w:asciiTheme="majorHAnsi" w:hAnsiTheme="majorHAnsi" w:cs="Arial"/>
          <w:sz w:val="24"/>
        </w:rPr>
        <w:t xml:space="preserve"> by joining the</w:t>
      </w:r>
      <w:r w:rsidRPr="00D37DED">
        <w:rPr>
          <w:rFonts w:asciiTheme="majorHAnsi" w:hAnsiTheme="majorHAnsi" w:cs="Arial"/>
          <w:sz w:val="24"/>
        </w:rPr>
        <w:t xml:space="preserve"> Reflections network</w:t>
      </w:r>
      <w:r w:rsidR="00293CDA" w:rsidRPr="00D37DED">
        <w:rPr>
          <w:rFonts w:asciiTheme="majorHAnsi" w:hAnsiTheme="majorHAnsi" w:cs="Arial"/>
          <w:sz w:val="24"/>
        </w:rPr>
        <w:t>. This</w:t>
      </w:r>
      <w:r w:rsidRPr="00D37DED">
        <w:rPr>
          <w:rFonts w:asciiTheme="majorHAnsi" w:hAnsiTheme="majorHAnsi" w:cs="Arial"/>
          <w:sz w:val="24"/>
        </w:rPr>
        <w:t xml:space="preserve"> is a support system comprised of national, state and regional PTA leaders eager to answer your questions and share best practices. </w:t>
      </w:r>
    </w:p>
    <w:p w14:paraId="5A76D49B" w14:textId="77777777" w:rsidR="0023424C" w:rsidRPr="0023424C" w:rsidRDefault="0023424C" w:rsidP="0023424C">
      <w:pPr>
        <w:rPr>
          <w:rFonts w:asciiTheme="majorHAnsi" w:hAnsiTheme="majorHAnsi" w:cs="Arial"/>
        </w:rPr>
      </w:pPr>
    </w:p>
    <w:p w14:paraId="4CBA4C8C" w14:textId="6B1822D5" w:rsidR="00A762A0" w:rsidRPr="00D37DED" w:rsidRDefault="002B29B1" w:rsidP="00D37DED">
      <w:pPr>
        <w:pStyle w:val="ListParagraph"/>
        <w:numPr>
          <w:ilvl w:val="0"/>
          <w:numId w:val="40"/>
        </w:numPr>
        <w:spacing w:line="240" w:lineRule="auto"/>
        <w:rPr>
          <w:rFonts w:asciiTheme="majorHAnsi" w:hAnsiTheme="majorHAnsi"/>
        </w:rPr>
      </w:pPr>
      <w:r w:rsidRPr="00D37DED">
        <w:rPr>
          <w:rFonts w:asciiTheme="majorHAnsi" w:hAnsiTheme="majorHAnsi"/>
          <w:b/>
          <w:sz w:val="24"/>
        </w:rPr>
        <w:t>Gather program materials, deadlines and instructions from your State PTA.</w:t>
      </w:r>
      <w:r w:rsidRPr="00D37DED">
        <w:rPr>
          <w:rFonts w:asciiTheme="majorHAnsi" w:hAnsiTheme="majorHAnsi"/>
          <w:sz w:val="24"/>
        </w:rPr>
        <w:t xml:space="preserve"> Customize </w:t>
      </w:r>
      <w:r w:rsidR="00293CDA" w:rsidRPr="00D37DED">
        <w:rPr>
          <w:rFonts w:asciiTheme="majorHAnsi" w:hAnsiTheme="majorHAnsi"/>
          <w:sz w:val="24"/>
        </w:rPr>
        <w:t>y</w:t>
      </w:r>
      <w:r w:rsidRPr="00D37DED">
        <w:rPr>
          <w:rFonts w:asciiTheme="majorHAnsi" w:hAnsiTheme="majorHAnsi"/>
          <w:sz w:val="24"/>
        </w:rPr>
        <w:t xml:space="preserve">our </w:t>
      </w:r>
      <w:r w:rsidRPr="00FF3085">
        <w:rPr>
          <w:rFonts w:asciiTheme="majorHAnsi" w:hAnsiTheme="majorHAnsi"/>
          <w:b/>
          <w:sz w:val="24"/>
        </w:rPr>
        <w:t>checklist</w:t>
      </w:r>
      <w:r w:rsidRPr="00D37DED">
        <w:rPr>
          <w:rFonts w:asciiTheme="majorHAnsi" w:hAnsiTheme="majorHAnsi"/>
          <w:sz w:val="24"/>
        </w:rPr>
        <w:t xml:space="preserve"> to organize tasks and schedule local program deadlines.</w:t>
      </w:r>
    </w:p>
    <w:p w14:paraId="3105086C" w14:textId="6B49AB90" w:rsidR="009B375B" w:rsidRPr="00FC0A71" w:rsidRDefault="009B375B" w:rsidP="00B27C85">
      <w:pPr>
        <w:rPr>
          <w:rFonts w:asciiTheme="majorHAnsi" w:hAnsiTheme="majorHAnsi"/>
          <w:szCs w:val="22"/>
        </w:rPr>
      </w:pPr>
    </w:p>
    <w:p w14:paraId="008871C0" w14:textId="4B473098" w:rsidR="009B375B" w:rsidRPr="00FF3085" w:rsidRDefault="009B375B" w:rsidP="00D7159B">
      <w:pPr>
        <w:pStyle w:val="ListParagraph"/>
        <w:numPr>
          <w:ilvl w:val="0"/>
          <w:numId w:val="40"/>
        </w:numPr>
        <w:spacing w:line="240" w:lineRule="auto"/>
        <w:rPr>
          <w:rFonts w:asciiTheme="majorHAnsi" w:hAnsiTheme="majorHAnsi" w:cs="Arial"/>
        </w:rPr>
      </w:pPr>
      <w:r w:rsidRPr="00D37DED">
        <w:rPr>
          <w:rFonts w:asciiTheme="majorHAnsi" w:hAnsiTheme="majorHAnsi" w:cs="Arial"/>
          <w:b/>
          <w:sz w:val="24"/>
        </w:rPr>
        <w:t xml:space="preserve">Recruit a committee of 4-6 parent and </w:t>
      </w:r>
      <w:r w:rsidRPr="00FF3085">
        <w:rPr>
          <w:rFonts w:asciiTheme="majorHAnsi" w:hAnsiTheme="majorHAnsi" w:cs="Arial"/>
          <w:b/>
          <w:sz w:val="24"/>
        </w:rPr>
        <w:t>teacher volunteers.</w:t>
      </w:r>
      <w:r w:rsidRPr="00FF3085">
        <w:rPr>
          <w:rFonts w:asciiTheme="majorHAnsi" w:hAnsiTheme="majorHAnsi" w:cs="Arial"/>
          <w:sz w:val="24"/>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FF3085">
        <w:rPr>
          <w:rFonts w:asciiTheme="majorHAnsi" w:hAnsiTheme="majorHAnsi" w:cs="Arial"/>
          <w:b/>
          <w:sz w:val="24"/>
        </w:rPr>
        <w:t>volunteer sign-up sheet</w:t>
      </w:r>
      <w:r w:rsidRPr="00FF3085">
        <w:rPr>
          <w:rFonts w:asciiTheme="majorHAnsi" w:hAnsiTheme="majorHAnsi" w:cs="Arial"/>
          <w:sz w:val="24"/>
        </w:rPr>
        <w:t xml:space="preserve"> to help recruit volunteers with specific skills/interests.</w:t>
      </w:r>
    </w:p>
    <w:p w14:paraId="0520231F" w14:textId="77777777" w:rsidR="00FF3085" w:rsidRPr="00FF3085" w:rsidRDefault="00FF3085" w:rsidP="00FF3085">
      <w:pPr>
        <w:rPr>
          <w:rFonts w:asciiTheme="majorHAnsi" w:hAnsiTheme="majorHAnsi" w:cs="Arial"/>
        </w:rPr>
      </w:pPr>
    </w:p>
    <w:p w14:paraId="0D807119" w14:textId="77777777" w:rsidR="009B375B" w:rsidRPr="00FF3085" w:rsidRDefault="009B375B" w:rsidP="00D37DED">
      <w:pPr>
        <w:pStyle w:val="ListParagraph"/>
        <w:numPr>
          <w:ilvl w:val="0"/>
          <w:numId w:val="40"/>
        </w:numPr>
        <w:spacing w:line="240" w:lineRule="auto"/>
        <w:rPr>
          <w:rFonts w:asciiTheme="majorHAnsi" w:hAnsiTheme="majorHAnsi" w:cs="Arial"/>
        </w:rPr>
      </w:pPr>
      <w:r w:rsidRPr="00FF3085">
        <w:rPr>
          <w:rFonts w:asciiTheme="majorHAnsi" w:hAnsiTheme="majorHAnsi" w:cs="Arial"/>
          <w:b/>
          <w:sz w:val="24"/>
        </w:rPr>
        <w:t>Recruit a team of 6 or more arts experts to review student submissions.</w:t>
      </w:r>
      <w:r w:rsidRPr="00FF3085">
        <w:rPr>
          <w:rFonts w:asciiTheme="majorHAnsi" w:hAnsiTheme="majorHAnsi" w:cs="Arial"/>
          <w:sz w:val="24"/>
        </w:rPr>
        <w:t xml:space="preserve"> Inviting professionals in the arts community to participate as reviewers will increase the credibility of your program and exposure for PTA. All reviewers must have a working knowledge of their assigned arts area. Use the </w:t>
      </w:r>
      <w:r w:rsidRPr="00FF3085">
        <w:rPr>
          <w:rFonts w:asciiTheme="majorHAnsi" w:hAnsiTheme="majorHAnsi" w:cs="Arial"/>
          <w:b/>
          <w:sz w:val="24"/>
        </w:rPr>
        <w:t xml:space="preserve">program flier </w:t>
      </w:r>
      <w:r w:rsidRPr="00FF3085">
        <w:rPr>
          <w:rFonts w:asciiTheme="majorHAnsi" w:hAnsiTheme="majorHAnsi" w:cs="Arial"/>
          <w:sz w:val="24"/>
        </w:rPr>
        <w:t xml:space="preserve">to help introduce Reflections to local arts professionals. </w:t>
      </w:r>
    </w:p>
    <w:p w14:paraId="208C28C0" w14:textId="77777777"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Ask arts teachers to help you identify working professionals in your local arts community. Consider local arts agencies, arts and cultural organizations, colleges, community leaders, and prominent artists.</w:t>
      </w:r>
    </w:p>
    <w:p w14:paraId="3C040DB4" w14:textId="77777777" w:rsidR="009B375B" w:rsidRPr="00D37DED" w:rsidRDefault="009B375B" w:rsidP="009B375B">
      <w:pPr>
        <w:rPr>
          <w:rFonts w:asciiTheme="majorHAnsi" w:hAnsiTheme="majorHAnsi" w:cs="Arial"/>
          <w:b/>
          <w:szCs w:val="22"/>
        </w:rPr>
      </w:pPr>
    </w:p>
    <w:p w14:paraId="028E7A37" w14:textId="77777777"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It may take up to 5 min. to review dance, film, music and writing submissions whereas photography and visual arts may take only 2 min. Be mindful of your reviewer’s time and recruit additional judges for each category where need.</w:t>
      </w:r>
    </w:p>
    <w:p w14:paraId="48AE1A6E" w14:textId="77777777" w:rsidR="00A762A0" w:rsidRPr="00D37DED" w:rsidRDefault="00A762A0" w:rsidP="00B27C85">
      <w:pPr>
        <w:rPr>
          <w:rFonts w:asciiTheme="majorHAnsi" w:hAnsiTheme="majorHAnsi"/>
          <w:b/>
          <w:szCs w:val="22"/>
        </w:rPr>
      </w:pPr>
    </w:p>
    <w:p w14:paraId="1CAA0FAB" w14:textId="5BA2EB14" w:rsidR="009B375B" w:rsidRPr="00D37DED" w:rsidRDefault="000D3585" w:rsidP="009B375B">
      <w:pPr>
        <w:rPr>
          <w:rFonts w:asciiTheme="majorHAnsi" w:hAnsiTheme="majorHAnsi"/>
          <w:b/>
          <w:szCs w:val="22"/>
        </w:rPr>
      </w:pPr>
      <w:r w:rsidRPr="00D37DED">
        <w:rPr>
          <w:rFonts w:asciiTheme="majorHAnsi" w:hAnsiTheme="majorHAnsi"/>
          <w:b/>
          <w:szCs w:val="22"/>
        </w:rPr>
        <w:t xml:space="preserve">National Arts in Education Week (Sept. </w:t>
      </w:r>
      <w:r w:rsidR="00776F81">
        <w:rPr>
          <w:rFonts w:asciiTheme="majorHAnsi" w:hAnsiTheme="majorHAnsi"/>
          <w:b/>
          <w:szCs w:val="22"/>
        </w:rPr>
        <w:t>10—16</w:t>
      </w:r>
      <w:r w:rsidRPr="00D37DED">
        <w:rPr>
          <w:rFonts w:asciiTheme="majorHAnsi" w:hAnsiTheme="majorHAnsi"/>
          <w:b/>
          <w:szCs w:val="22"/>
        </w:rPr>
        <w:t>, 2017)</w:t>
      </w:r>
      <w:r w:rsidRPr="00D37DED">
        <w:rPr>
          <w:rFonts w:asciiTheme="majorHAnsi" w:hAnsiTheme="majorHAnsi"/>
          <w:szCs w:val="22"/>
        </w:rPr>
        <w:t xml:space="preserve"> is the perfect time to kick-off your program and announce the 2017-18 program theme: </w:t>
      </w:r>
      <w:r w:rsidR="009B375B" w:rsidRPr="00D37DED">
        <w:rPr>
          <w:rFonts w:asciiTheme="majorHAnsi" w:hAnsiTheme="majorHAnsi"/>
          <w:szCs w:val="22"/>
        </w:rPr>
        <w:t>“</w:t>
      </w:r>
      <w:r w:rsidRPr="00D37DED">
        <w:rPr>
          <w:rFonts w:asciiTheme="majorHAnsi" w:hAnsiTheme="majorHAnsi"/>
          <w:szCs w:val="22"/>
        </w:rPr>
        <w:t>Within Reach</w:t>
      </w:r>
      <w:r w:rsidRPr="00FC0A71">
        <w:rPr>
          <w:rFonts w:asciiTheme="majorHAnsi" w:hAnsiTheme="majorHAnsi"/>
          <w:i/>
          <w:szCs w:val="22"/>
        </w:rPr>
        <w:t>.</w:t>
      </w:r>
      <w:r w:rsidR="009B375B" w:rsidRPr="00FC0A71">
        <w:rPr>
          <w:rFonts w:asciiTheme="majorHAnsi" w:hAnsiTheme="majorHAnsi"/>
          <w:szCs w:val="22"/>
        </w:rPr>
        <w:t>”</w:t>
      </w:r>
      <w:r w:rsidRPr="00D37DED">
        <w:rPr>
          <w:rFonts w:asciiTheme="majorHAnsi" w:hAnsiTheme="majorHAnsi"/>
          <w:i/>
          <w:szCs w:val="22"/>
        </w:rPr>
        <w:t xml:space="preserve"> </w:t>
      </w:r>
      <w:r w:rsidRPr="00D37DED">
        <w:rPr>
          <w:rFonts w:asciiTheme="majorHAnsi" w:hAnsiTheme="majorHAnsi"/>
          <w:szCs w:val="22"/>
        </w:rPr>
        <w:t xml:space="preserve">Use </w:t>
      </w:r>
      <w:r w:rsidRPr="00D37DED">
        <w:rPr>
          <w:rFonts w:asciiTheme="majorHAnsi" w:hAnsiTheme="majorHAnsi"/>
          <w:b/>
          <w:szCs w:val="22"/>
        </w:rPr>
        <w:t>#</w:t>
      </w:r>
      <w:proofErr w:type="spellStart"/>
      <w:r w:rsidRPr="00D37DED">
        <w:rPr>
          <w:rFonts w:asciiTheme="majorHAnsi" w:hAnsiTheme="majorHAnsi"/>
          <w:b/>
          <w:szCs w:val="22"/>
        </w:rPr>
        <w:t>ArtsEdWeek</w:t>
      </w:r>
      <w:proofErr w:type="spellEnd"/>
      <w:r w:rsidRPr="00D37DED">
        <w:rPr>
          <w:rFonts w:asciiTheme="majorHAnsi" w:hAnsiTheme="majorHAnsi"/>
          <w:szCs w:val="22"/>
        </w:rPr>
        <w:t xml:space="preserve"> and </w:t>
      </w:r>
      <w:r w:rsidRPr="00D37DED">
        <w:rPr>
          <w:rFonts w:asciiTheme="majorHAnsi" w:hAnsiTheme="majorHAnsi"/>
          <w:b/>
          <w:szCs w:val="22"/>
        </w:rPr>
        <w:t>#</w:t>
      </w:r>
      <w:proofErr w:type="spellStart"/>
      <w:r w:rsidRPr="00D37DED">
        <w:rPr>
          <w:rFonts w:asciiTheme="majorHAnsi" w:hAnsiTheme="majorHAnsi"/>
          <w:b/>
          <w:szCs w:val="22"/>
        </w:rPr>
        <w:t>PTAReflections</w:t>
      </w:r>
      <w:proofErr w:type="spellEnd"/>
      <w:r w:rsidRPr="00D37DED">
        <w:rPr>
          <w:rFonts w:asciiTheme="majorHAnsi" w:hAnsiTheme="majorHAnsi"/>
          <w:b/>
          <w:szCs w:val="22"/>
        </w:rPr>
        <w:t xml:space="preserve"> </w:t>
      </w:r>
      <w:r w:rsidRPr="00D37DED">
        <w:rPr>
          <w:rFonts w:asciiTheme="majorHAnsi" w:hAnsiTheme="majorHAnsi"/>
          <w:szCs w:val="22"/>
        </w:rPr>
        <w:t xml:space="preserve">to connect with </w:t>
      </w:r>
      <w:r w:rsidR="002B29B1" w:rsidRPr="00D37DED">
        <w:rPr>
          <w:rFonts w:asciiTheme="majorHAnsi" w:hAnsiTheme="majorHAnsi"/>
          <w:szCs w:val="22"/>
        </w:rPr>
        <w:t>thousands of program</w:t>
      </w:r>
      <w:r w:rsidRPr="00D37DED">
        <w:rPr>
          <w:rFonts w:asciiTheme="majorHAnsi" w:hAnsiTheme="majorHAnsi"/>
          <w:szCs w:val="22"/>
        </w:rPr>
        <w:t xml:space="preserve"> leaders</w:t>
      </w:r>
      <w:r w:rsidR="002B29B1" w:rsidRPr="00D37DED">
        <w:rPr>
          <w:rFonts w:asciiTheme="majorHAnsi" w:hAnsiTheme="majorHAnsi"/>
          <w:szCs w:val="22"/>
        </w:rPr>
        <w:t xml:space="preserve"> from</w:t>
      </w:r>
      <w:r w:rsidRPr="00D37DED">
        <w:rPr>
          <w:rFonts w:asciiTheme="majorHAnsi" w:hAnsiTheme="majorHAnsi"/>
          <w:szCs w:val="22"/>
        </w:rPr>
        <w:t xml:space="preserve"> across the country.</w:t>
      </w:r>
      <w:r w:rsidR="009B375B" w:rsidRPr="00D37DED">
        <w:rPr>
          <w:rFonts w:asciiTheme="majorHAnsi" w:hAnsiTheme="majorHAnsi"/>
          <w:b/>
          <w:szCs w:val="22"/>
        </w:rPr>
        <w:t xml:space="preserve"> </w:t>
      </w:r>
    </w:p>
    <w:p w14:paraId="40607DE2" w14:textId="77777777" w:rsidR="009B375B" w:rsidRPr="00D37DED" w:rsidRDefault="009B375B" w:rsidP="009B375B">
      <w:pPr>
        <w:rPr>
          <w:rFonts w:asciiTheme="majorHAnsi" w:hAnsiTheme="majorHAnsi"/>
          <w:b/>
          <w:szCs w:val="22"/>
        </w:rPr>
      </w:pPr>
    </w:p>
    <w:p w14:paraId="0E19A2E4" w14:textId="17FD3A32" w:rsidR="009B375B" w:rsidRPr="00D37DED" w:rsidRDefault="009B375B" w:rsidP="009B375B">
      <w:pPr>
        <w:rPr>
          <w:rFonts w:asciiTheme="majorHAnsi" w:hAnsiTheme="majorHAnsi" w:cs="Arial"/>
          <w:szCs w:val="22"/>
        </w:rPr>
      </w:pPr>
      <w:r w:rsidRPr="00D37DED">
        <w:rPr>
          <w:rFonts w:asciiTheme="majorHAnsi" w:hAnsiTheme="majorHAnsi"/>
          <w:b/>
          <w:szCs w:val="22"/>
        </w:rPr>
        <w:t xml:space="preserve">Visit </w:t>
      </w:r>
      <w:hyperlink r:id="rId14" w:history="1">
        <w:r w:rsidRPr="00D37DED">
          <w:rPr>
            <w:rStyle w:val="Hyperlink"/>
            <w:rFonts w:asciiTheme="majorHAnsi" w:hAnsiTheme="majorHAnsi"/>
            <w:b/>
            <w:szCs w:val="22"/>
          </w:rPr>
          <w:t>PTA.org/</w:t>
        </w:r>
        <w:proofErr w:type="spellStart"/>
        <w:r w:rsidRPr="00D37DED">
          <w:rPr>
            <w:rStyle w:val="Hyperlink"/>
            <w:rFonts w:asciiTheme="majorHAnsi" w:hAnsiTheme="majorHAnsi"/>
            <w:b/>
            <w:szCs w:val="22"/>
          </w:rPr>
          <w:t>ReflectionsToolkit</w:t>
        </w:r>
        <w:proofErr w:type="spellEnd"/>
      </w:hyperlink>
      <w:r w:rsidRPr="00FC0A71">
        <w:rPr>
          <w:rFonts w:asciiTheme="majorHAnsi" w:hAnsiTheme="majorHAnsi"/>
          <w:b/>
          <w:szCs w:val="22"/>
        </w:rPr>
        <w:t xml:space="preserve"> for more tips and ideas.</w:t>
      </w:r>
      <w:r w:rsidRPr="00FC0A71">
        <w:rPr>
          <w:rFonts w:asciiTheme="majorHAnsi" w:hAnsiTheme="majorHAnsi"/>
          <w:szCs w:val="22"/>
        </w:rPr>
        <w:t xml:space="preserve"> Watch </w:t>
      </w:r>
      <w:r w:rsidRPr="00D37DED">
        <w:rPr>
          <w:rFonts w:asciiTheme="majorHAnsi" w:hAnsiTheme="majorHAnsi"/>
          <w:szCs w:val="22"/>
        </w:rPr>
        <w:t>our video trainings and take the Reflections Leader e-learning course. You’ll become a Reflections expert in no time!</w:t>
      </w:r>
    </w:p>
    <w:p w14:paraId="52D474CE" w14:textId="2BC81788" w:rsidR="00746097" w:rsidRDefault="00746097">
      <w:pPr>
        <w:rPr>
          <w:rFonts w:asciiTheme="majorHAnsi" w:hAnsiTheme="majorHAnsi" w:cs="Arial"/>
        </w:rPr>
      </w:pPr>
      <w:r>
        <w:rPr>
          <w:rFonts w:asciiTheme="majorHAnsi" w:hAnsiTheme="majorHAnsi" w:cs="Arial"/>
        </w:rPr>
        <w:br w:type="page"/>
      </w:r>
    </w:p>
    <w:p w14:paraId="363B8F34" w14:textId="7AF2A367" w:rsidR="000D3585" w:rsidRDefault="000D3585" w:rsidP="00B27C85">
      <w:pPr>
        <w:rPr>
          <w:rFonts w:asciiTheme="majorHAnsi" w:hAnsiTheme="majorHAnsi" w:cs="Arial"/>
        </w:rPr>
      </w:pPr>
    </w:p>
    <w:p w14:paraId="49739C21" w14:textId="0933425D" w:rsidR="00FC0A71" w:rsidRDefault="00FC0A71" w:rsidP="00B27C85">
      <w:pPr>
        <w:rPr>
          <w:rFonts w:asciiTheme="majorHAnsi" w:hAnsiTheme="majorHAnsi" w:cs="Arial"/>
        </w:rPr>
      </w:pPr>
    </w:p>
    <w:p w14:paraId="0E8597CC" w14:textId="361D19F4" w:rsidR="00FC0A71" w:rsidRDefault="00FC0A71" w:rsidP="00B27C85">
      <w:pPr>
        <w:rPr>
          <w:rFonts w:asciiTheme="majorHAnsi" w:hAnsiTheme="majorHAnsi" w:cs="Arial"/>
        </w:rPr>
      </w:pPr>
    </w:p>
    <w:p w14:paraId="1579879D" w14:textId="1C0B6199" w:rsidR="00FC0A71" w:rsidRDefault="00FC0A71" w:rsidP="00B27C85">
      <w:pPr>
        <w:rPr>
          <w:rFonts w:asciiTheme="majorHAnsi" w:hAnsiTheme="majorHAnsi" w:cs="Arial"/>
        </w:rPr>
      </w:pPr>
    </w:p>
    <w:p w14:paraId="3E23AC02" w14:textId="56CD835F" w:rsidR="00B27C85" w:rsidRPr="00364A0A" w:rsidRDefault="00B27C85" w:rsidP="00B27C85">
      <w:pPr>
        <w:rPr>
          <w:rFonts w:asciiTheme="majorHAnsi" w:hAnsiTheme="majorHAnsi"/>
          <w:b/>
          <w:sz w:val="32"/>
        </w:rPr>
      </w:pPr>
      <w:r w:rsidRPr="00364A0A">
        <w:rPr>
          <w:rFonts w:asciiTheme="majorHAnsi" w:hAnsiTheme="majorHAnsi"/>
          <w:b/>
          <w:sz w:val="32"/>
        </w:rPr>
        <w:t>2. Promote Your Program</w:t>
      </w:r>
    </w:p>
    <w:p w14:paraId="1A44C4F8" w14:textId="77777777" w:rsidR="00B27C85" w:rsidRPr="00B608B6" w:rsidRDefault="00B27C85" w:rsidP="00B27C85">
      <w:pPr>
        <w:rPr>
          <w:rFonts w:asciiTheme="majorHAnsi" w:hAnsiTheme="majorHAnsi" w:cs="Arial"/>
          <w:b/>
        </w:rPr>
      </w:pPr>
    </w:p>
    <w:p w14:paraId="3C9A7299" w14:textId="42A5BA03" w:rsidR="00B27C85" w:rsidRPr="00D37DED" w:rsidRDefault="00236DE2" w:rsidP="00D37DED">
      <w:pPr>
        <w:pStyle w:val="ListParagraph"/>
        <w:numPr>
          <w:ilvl w:val="0"/>
          <w:numId w:val="41"/>
        </w:numPr>
        <w:spacing w:line="240" w:lineRule="auto"/>
        <w:rPr>
          <w:rFonts w:asciiTheme="majorHAnsi" w:hAnsiTheme="majorHAnsi"/>
          <w:b/>
        </w:rPr>
      </w:pPr>
      <w:r w:rsidRPr="00D37DED">
        <w:rPr>
          <w:rFonts w:asciiTheme="majorHAnsi" w:hAnsiTheme="majorHAnsi" w:cs="Arial"/>
          <w:b/>
        </w:rPr>
        <w:t>Download materials for students:</w:t>
      </w:r>
      <w:r w:rsidR="00B27C85" w:rsidRPr="00D37DED">
        <w:rPr>
          <w:rFonts w:asciiTheme="majorHAnsi" w:hAnsiTheme="majorHAnsi" w:cs="Arial"/>
          <w:b/>
        </w:rPr>
        <w:t xml:space="preserve"> </w:t>
      </w:r>
      <w:r w:rsidR="00B27C85" w:rsidRPr="00D37DED">
        <w:rPr>
          <w:rFonts w:asciiTheme="majorHAnsi" w:hAnsiTheme="majorHAnsi" w:cs="Arial"/>
        </w:rPr>
        <w:t xml:space="preserve">Visit your </w:t>
      </w:r>
      <w:r w:rsidR="009B375B" w:rsidRPr="00D37DED">
        <w:rPr>
          <w:rFonts w:asciiTheme="majorHAnsi" w:hAnsiTheme="majorHAnsi" w:cs="Arial"/>
        </w:rPr>
        <w:t>s</w:t>
      </w:r>
      <w:r w:rsidR="00B27C85" w:rsidRPr="00D37DED">
        <w:rPr>
          <w:rFonts w:asciiTheme="majorHAnsi" w:hAnsiTheme="majorHAnsi" w:cs="Arial"/>
        </w:rPr>
        <w:t xml:space="preserve">tate PTA website to download and distribute student materials including </w:t>
      </w:r>
      <w:r w:rsidR="00B27C85" w:rsidRPr="00D37DED">
        <w:rPr>
          <w:rFonts w:asciiTheme="majorHAnsi" w:hAnsiTheme="majorHAnsi" w:cs="Arial"/>
          <w:b/>
        </w:rPr>
        <w:t>official</w:t>
      </w:r>
      <w:r w:rsidR="00B27C85" w:rsidRPr="00D37DED">
        <w:rPr>
          <w:rFonts w:asciiTheme="majorHAnsi" w:hAnsiTheme="majorHAnsi" w:cs="Arial"/>
        </w:rPr>
        <w:t xml:space="preserve"> </w:t>
      </w:r>
      <w:r w:rsidR="00B27C85" w:rsidRPr="00D37DED">
        <w:rPr>
          <w:rFonts w:asciiTheme="majorHAnsi" w:hAnsiTheme="majorHAnsi" w:cs="Arial"/>
          <w:b/>
        </w:rPr>
        <w:t xml:space="preserve">guidelines </w:t>
      </w:r>
      <w:r w:rsidR="00B27C85" w:rsidRPr="00D37DED">
        <w:rPr>
          <w:rFonts w:asciiTheme="majorHAnsi" w:hAnsiTheme="majorHAnsi" w:cs="Arial"/>
        </w:rPr>
        <w:t>and</w:t>
      </w:r>
      <w:r w:rsidR="00B27C85" w:rsidRPr="00D37DED">
        <w:rPr>
          <w:rFonts w:asciiTheme="majorHAnsi" w:hAnsiTheme="majorHAnsi" w:cs="Arial"/>
          <w:b/>
        </w:rPr>
        <w:t xml:space="preserve"> entry form. </w:t>
      </w:r>
      <w:r w:rsidR="00B27C85" w:rsidRPr="00D37DED">
        <w:rPr>
          <w:rFonts w:asciiTheme="majorHAnsi" w:hAnsiTheme="majorHAnsi" w:cs="Arial"/>
        </w:rPr>
        <w:t xml:space="preserve">Please review your state’s official rules and ensure your PTA/PTSA is in </w:t>
      </w:r>
      <w:r w:rsidR="00746097" w:rsidRPr="00D37DED">
        <w:rPr>
          <w:rFonts w:asciiTheme="majorHAnsi" w:hAnsiTheme="majorHAnsi" w:cs="Arial"/>
        </w:rPr>
        <w:t>“</w:t>
      </w:r>
      <w:r w:rsidR="00B27C85" w:rsidRPr="00D37DED">
        <w:rPr>
          <w:rFonts w:asciiTheme="majorHAnsi" w:hAnsiTheme="majorHAnsi" w:cs="Arial"/>
        </w:rPr>
        <w:t>good standing</w:t>
      </w:r>
      <w:r w:rsidR="00746097" w:rsidRPr="00D37DED">
        <w:rPr>
          <w:rFonts w:asciiTheme="majorHAnsi" w:hAnsiTheme="majorHAnsi" w:cs="Arial"/>
        </w:rPr>
        <w:t>”</w:t>
      </w:r>
      <w:r w:rsidR="00B27C85" w:rsidRPr="00D37DED">
        <w:rPr>
          <w:rFonts w:asciiTheme="majorHAnsi" w:hAnsiTheme="majorHAnsi" w:cs="Arial"/>
        </w:rPr>
        <w:t xml:space="preserve"> status of affiliation with your </w:t>
      </w:r>
      <w:r w:rsidR="00746097" w:rsidRPr="00D37DED">
        <w:rPr>
          <w:rFonts w:asciiTheme="majorHAnsi" w:hAnsiTheme="majorHAnsi" w:cs="Arial"/>
        </w:rPr>
        <w:t>s</w:t>
      </w:r>
      <w:r w:rsidR="00B27C85" w:rsidRPr="00D37DED">
        <w:rPr>
          <w:rFonts w:asciiTheme="majorHAnsi" w:hAnsiTheme="majorHAnsi" w:cs="Arial"/>
        </w:rPr>
        <w:t xml:space="preserve">tate PTA. </w:t>
      </w:r>
      <w:r w:rsidR="00B27C85" w:rsidRPr="00D37DED">
        <w:rPr>
          <w:rFonts w:asciiTheme="majorHAnsi" w:hAnsiTheme="majorHAnsi"/>
        </w:rPr>
        <w:t>It is the responsibility of the state and local PTA/PTSA to determine each student’s eligibility in the National PTA Reflections program.</w:t>
      </w:r>
      <w:r w:rsidR="009B375B" w:rsidRPr="00D37DED">
        <w:rPr>
          <w:rFonts w:asciiTheme="majorHAnsi" w:hAnsiTheme="majorHAnsi"/>
          <w:b/>
          <w:sz w:val="24"/>
          <w:szCs w:val="24"/>
        </w:rPr>
        <w:br/>
      </w:r>
    </w:p>
    <w:p w14:paraId="6E816002" w14:textId="561272BF" w:rsidR="00B27C85" w:rsidRPr="00D37DED" w:rsidRDefault="00B27C85" w:rsidP="00D37DED">
      <w:pPr>
        <w:pStyle w:val="ListParagraph"/>
        <w:numPr>
          <w:ilvl w:val="0"/>
          <w:numId w:val="41"/>
        </w:numPr>
        <w:rPr>
          <w:rFonts w:asciiTheme="majorHAnsi" w:hAnsiTheme="majorHAnsi"/>
          <w:b/>
        </w:rPr>
      </w:pPr>
      <w:r w:rsidRPr="00D37DED">
        <w:rPr>
          <w:rFonts w:asciiTheme="majorHAnsi" w:hAnsiTheme="majorHAnsi"/>
          <w:b/>
          <w:sz w:val="24"/>
          <w:szCs w:val="24"/>
        </w:rPr>
        <w:t>Available Arts Categories and Divisions</w:t>
      </w:r>
      <w:r w:rsidR="009B418B" w:rsidRPr="00D37DED">
        <w:rPr>
          <w:rFonts w:asciiTheme="majorHAnsi" w:hAnsiTheme="majorHAnsi"/>
          <w:b/>
          <w:sz w:val="24"/>
          <w:szCs w:val="24"/>
        </w:rPr>
        <w:t xml:space="preserve">: </w:t>
      </w:r>
      <w:r w:rsidRPr="00D37DED">
        <w:rPr>
          <w:rFonts w:asciiTheme="majorHAnsi" w:hAnsiTheme="majorHAnsi"/>
          <w:sz w:val="24"/>
          <w:szCs w:val="24"/>
        </w:rPr>
        <w:t>All student entrants must follow official guidelines and arts category submission requirements</w:t>
      </w:r>
      <w:r w:rsidR="00746097" w:rsidRPr="00D37DED">
        <w:rPr>
          <w:rFonts w:asciiTheme="majorHAnsi" w:hAnsiTheme="majorHAnsi"/>
          <w:sz w:val="24"/>
          <w:szCs w:val="24"/>
        </w:rPr>
        <w:t>,</w:t>
      </w:r>
      <w:r w:rsidRPr="00D37DED">
        <w:rPr>
          <w:rFonts w:asciiTheme="majorHAnsi" w:hAnsiTheme="majorHAnsi"/>
          <w:sz w:val="24"/>
          <w:szCs w:val="24"/>
        </w:rPr>
        <w:t xml:space="preserve"> including a signed entry form. Please review the special artist division rules to learn more about opportunities for students with disability. </w:t>
      </w:r>
    </w:p>
    <w:p w14:paraId="744D2DFA" w14:textId="77777777"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arts category</w:t>
      </w:r>
      <w:r w:rsidRPr="00FC0A71">
        <w:rPr>
          <w:rFonts w:asciiTheme="majorHAnsi" w:hAnsiTheme="majorHAnsi"/>
          <w:sz w:val="24"/>
          <w:szCs w:val="24"/>
        </w:rPr>
        <w:t xml:space="preserve">: dance choreography, film production, literature, music composition, photography and visual arts. Students may enter in one or more arts categories. </w:t>
      </w:r>
    </w:p>
    <w:p w14:paraId="4FE9B666" w14:textId="77777777"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division:</w:t>
      </w:r>
      <w:r w:rsidRPr="00FC0A71">
        <w:rPr>
          <w:rFonts w:asciiTheme="majorHAnsi" w:hAnsiTheme="majorHAnsi"/>
          <w:sz w:val="24"/>
          <w:szCs w:val="24"/>
        </w:rPr>
        <w:t xml:space="preserve"> Primary: Preschool-Grade 2, Intermediate: Grades 3-5, Middle School: Grades 6-8, High School: Grades 9-12, Special Artist: All grades.</w:t>
      </w:r>
    </w:p>
    <w:p w14:paraId="54073428" w14:textId="77777777" w:rsidR="00B27C85" w:rsidRPr="00FC0A71" w:rsidRDefault="00B27C85" w:rsidP="00B27C85">
      <w:pPr>
        <w:pStyle w:val="Default"/>
        <w:rPr>
          <w:rFonts w:asciiTheme="majorHAnsi" w:hAnsiTheme="majorHAnsi"/>
          <w:color w:val="auto"/>
        </w:rPr>
      </w:pPr>
    </w:p>
    <w:p w14:paraId="53884043" w14:textId="47136CC0" w:rsidR="00B27C85" w:rsidRPr="00D37DED" w:rsidRDefault="00B27C85" w:rsidP="00D37DED">
      <w:pPr>
        <w:pStyle w:val="ListParagraph"/>
        <w:numPr>
          <w:ilvl w:val="0"/>
          <w:numId w:val="41"/>
        </w:numPr>
        <w:spacing w:line="240" w:lineRule="auto"/>
        <w:rPr>
          <w:rFonts w:asciiTheme="majorHAnsi" w:hAnsiTheme="majorHAnsi" w:cs="Arial"/>
          <w:b/>
        </w:rPr>
      </w:pPr>
      <w:r w:rsidRPr="00D37DED">
        <w:rPr>
          <w:rFonts w:asciiTheme="majorHAnsi" w:hAnsiTheme="majorHAnsi" w:cs="Arial"/>
          <w:b/>
          <w:sz w:val="24"/>
          <w:szCs w:val="24"/>
        </w:rPr>
        <w:t>Tips for Program Promotion</w:t>
      </w:r>
      <w:r w:rsidR="009B418B" w:rsidRPr="00D37DED">
        <w:rPr>
          <w:rFonts w:asciiTheme="majorHAnsi" w:hAnsiTheme="majorHAnsi" w:cs="Arial"/>
          <w:b/>
          <w:sz w:val="24"/>
          <w:szCs w:val="24"/>
        </w:rPr>
        <w:t xml:space="preserve">: </w:t>
      </w:r>
      <w:r w:rsidRPr="00D37DED">
        <w:rPr>
          <w:rFonts w:asciiTheme="majorHAnsi" w:hAnsiTheme="majorHAnsi" w:cs="Arial"/>
          <w:sz w:val="24"/>
          <w:szCs w:val="24"/>
        </w:rPr>
        <w:t>Our goal is to encourage all students to participate in the arts through PTA Reflections. Take time to introduce the program to families and school personnel. Consider the following ideas:</w:t>
      </w:r>
    </w:p>
    <w:p w14:paraId="2D16259B" w14:textId="1EDDAAE5"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Send program fliers home to parents.</w:t>
      </w:r>
    </w:p>
    <w:p w14:paraId="45AD67ED" w14:textId="77777777" w:rsidR="00B27C85" w:rsidRPr="00FF3085"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Post your call for entries on school and/or PTA website and social media as well as newsletters, blogs and bulletin boards</w:t>
      </w:r>
      <w:r w:rsidRPr="00FF3085">
        <w:rPr>
          <w:rFonts w:asciiTheme="majorHAnsi" w:hAnsiTheme="majorHAnsi" w:cs="Arial"/>
          <w:sz w:val="24"/>
          <w:szCs w:val="24"/>
        </w:rPr>
        <w:t>.</w:t>
      </w:r>
    </w:p>
    <w:p w14:paraId="2878C6EA" w14:textId="59A9DE50"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F3085">
        <w:rPr>
          <w:rFonts w:asciiTheme="majorHAnsi" w:hAnsiTheme="majorHAnsi" w:cs="Arial"/>
          <w:sz w:val="24"/>
          <w:szCs w:val="24"/>
        </w:rPr>
        <w:t>Ask student leaders to hang</w:t>
      </w:r>
      <w:r w:rsidRPr="00FF3085">
        <w:rPr>
          <w:rFonts w:asciiTheme="majorHAnsi" w:hAnsiTheme="majorHAnsi" w:cs="Arial"/>
          <w:b/>
          <w:sz w:val="24"/>
          <w:szCs w:val="24"/>
        </w:rPr>
        <w:t xml:space="preserve"> </w:t>
      </w:r>
      <w:r w:rsidR="00B608B6" w:rsidRPr="00FF3085">
        <w:rPr>
          <w:rFonts w:asciiTheme="majorHAnsi" w:hAnsiTheme="majorHAnsi" w:cs="Arial"/>
          <w:b/>
          <w:sz w:val="24"/>
          <w:szCs w:val="24"/>
        </w:rPr>
        <w:t>posters</w:t>
      </w:r>
      <w:r w:rsidRPr="00FF3085">
        <w:rPr>
          <w:rFonts w:asciiTheme="majorHAnsi" w:hAnsiTheme="majorHAnsi" w:cs="Arial"/>
          <w:sz w:val="24"/>
          <w:szCs w:val="24"/>
        </w:rPr>
        <w:t xml:space="preserve"> in visible locations and encourage their peers over morning announcements. Willing students might</w:t>
      </w:r>
      <w:r w:rsidRPr="00FC0A71">
        <w:rPr>
          <w:rFonts w:asciiTheme="majorHAnsi" w:hAnsiTheme="majorHAnsi" w:cs="Arial"/>
          <w:sz w:val="24"/>
          <w:szCs w:val="24"/>
        </w:rPr>
        <w:t xml:space="preserve"> be found in classes, programs and afterschool clubs that involve the creative, literary, media and performing arts.</w:t>
      </w:r>
    </w:p>
    <w:p w14:paraId="3C73D45A" w14:textId="77777777"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Host a PTA table or student arts showcase at schoolwide assemblies and back to school nights. Have fliers, participation guidelines and entry forms available.</w:t>
      </w:r>
    </w:p>
    <w:p w14:paraId="42A65643" w14:textId="77777777" w:rsidR="00B27C85" w:rsidRPr="00FC0A71" w:rsidRDefault="00B27C85" w:rsidP="00D37DED">
      <w:pPr>
        <w:pStyle w:val="ListParagraph"/>
        <w:numPr>
          <w:ilvl w:val="1"/>
          <w:numId w:val="41"/>
        </w:numPr>
        <w:spacing w:after="0" w:line="240" w:lineRule="auto"/>
        <w:rPr>
          <w:rFonts w:asciiTheme="majorHAnsi" w:hAnsiTheme="majorHAnsi" w:cs="Arial"/>
          <w:b/>
          <w:sz w:val="24"/>
          <w:szCs w:val="24"/>
        </w:rPr>
      </w:pPr>
      <w:r w:rsidRPr="00FC0A71">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024832D1" w14:textId="77777777" w:rsidR="00B27C85" w:rsidRPr="00FC0A71" w:rsidRDefault="00B27C85" w:rsidP="00D7159B">
      <w:pPr>
        <w:rPr>
          <w:rFonts w:asciiTheme="majorHAnsi" w:hAnsiTheme="majorHAnsi" w:cs="Arial"/>
          <w:i/>
        </w:rPr>
      </w:pPr>
    </w:p>
    <w:p w14:paraId="10806A17" w14:textId="6ADDD2CA" w:rsidR="00746097" w:rsidRPr="00FC0A71" w:rsidRDefault="00B27C85" w:rsidP="009B375B">
      <w:pPr>
        <w:pStyle w:val="ListParagraph"/>
        <w:numPr>
          <w:ilvl w:val="0"/>
          <w:numId w:val="41"/>
        </w:numPr>
        <w:rPr>
          <w:rFonts w:asciiTheme="majorHAnsi" w:hAnsiTheme="majorHAnsi" w:cs="Arial"/>
          <w:sz w:val="24"/>
          <w:szCs w:val="24"/>
        </w:rPr>
      </w:pPr>
      <w:r w:rsidRPr="00D37DED">
        <w:rPr>
          <w:rFonts w:asciiTheme="majorHAnsi" w:hAnsiTheme="majorHAnsi" w:cs="Arial"/>
          <w:b/>
          <w:sz w:val="24"/>
          <w:szCs w:val="24"/>
        </w:rPr>
        <w:t>SAMPLE MORNING ANNOUNCEMENT:</w:t>
      </w:r>
      <w:r w:rsidRPr="00D37DED">
        <w:rPr>
          <w:rFonts w:asciiTheme="majorHAnsi" w:hAnsiTheme="majorHAnsi" w:cs="Arial"/>
          <w:sz w:val="24"/>
          <w:szCs w:val="24"/>
        </w:rPr>
        <w:t xml:space="preserve"> Do you enjoy art, music and dance or have an interest in writing, producing films and taking photos? Then join us and have fun unleashing your inner artist with PTA Reflections! This year’s theme</w:t>
      </w:r>
      <w:r w:rsidR="009B375B" w:rsidRPr="00D37DED">
        <w:rPr>
          <w:rFonts w:asciiTheme="majorHAnsi" w:hAnsiTheme="majorHAnsi" w:cs="Arial"/>
          <w:sz w:val="24"/>
          <w:szCs w:val="24"/>
        </w:rPr>
        <w:t>,</w:t>
      </w:r>
      <w:r w:rsidRPr="00D37DED">
        <w:rPr>
          <w:rFonts w:asciiTheme="majorHAnsi" w:hAnsiTheme="majorHAnsi" w:cs="Arial"/>
          <w:sz w:val="24"/>
          <w:szCs w:val="24"/>
        </w:rPr>
        <w:t xml:space="preserve"> “Within Reach</w:t>
      </w:r>
      <w:r w:rsidR="009B375B" w:rsidRPr="00D37DED">
        <w:rPr>
          <w:rFonts w:asciiTheme="majorHAnsi" w:hAnsiTheme="majorHAnsi" w:cs="Arial"/>
          <w:sz w:val="24"/>
          <w:szCs w:val="24"/>
        </w:rPr>
        <w:t>,</w:t>
      </w:r>
      <w:r w:rsidRPr="00D37DED">
        <w:rPr>
          <w:rFonts w:asciiTheme="majorHAnsi" w:hAnsiTheme="majorHAnsi" w:cs="Arial"/>
          <w:sz w:val="24"/>
          <w:szCs w:val="24"/>
        </w:rPr>
        <w:t>” calls for your own unique interpretation through the arts. Pick up submission guidelines and an entry form today from &lt;INSERT NAME/ROOM&gt; and return by &lt;INSERT DUE DATE&gt;. For inspiration, visit the Reflections national art gallery and learn more about prizes and scholarships at PTA.org/Reflections.</w:t>
      </w:r>
    </w:p>
    <w:p w14:paraId="5D21C01F" w14:textId="25F2E4A7" w:rsidR="00E40466" w:rsidRDefault="00E40466" w:rsidP="001D5598">
      <w:pPr>
        <w:rPr>
          <w:rFonts w:asciiTheme="majorHAnsi" w:hAnsiTheme="majorHAnsi" w:cs="Arial"/>
          <w:sz w:val="22"/>
        </w:rPr>
      </w:pPr>
    </w:p>
    <w:p w14:paraId="723A9A21" w14:textId="4D37DE6C" w:rsidR="00FC0A71" w:rsidRDefault="00FC0A71" w:rsidP="001D5598">
      <w:pPr>
        <w:rPr>
          <w:rFonts w:asciiTheme="majorHAnsi" w:hAnsiTheme="majorHAnsi" w:cs="Arial"/>
          <w:sz w:val="22"/>
        </w:rPr>
      </w:pPr>
    </w:p>
    <w:p w14:paraId="735CA794" w14:textId="4495CA82" w:rsidR="00FC0A71" w:rsidRDefault="00FC0A71" w:rsidP="001D5598">
      <w:pPr>
        <w:rPr>
          <w:rFonts w:asciiTheme="majorHAnsi" w:hAnsiTheme="majorHAnsi" w:cs="Arial"/>
          <w:sz w:val="22"/>
        </w:rPr>
      </w:pPr>
    </w:p>
    <w:p w14:paraId="4186ACE0" w14:textId="0DDCBB52" w:rsidR="00FC0A71" w:rsidRDefault="00FC0A71" w:rsidP="001D5598">
      <w:pPr>
        <w:rPr>
          <w:rFonts w:asciiTheme="majorHAnsi" w:hAnsiTheme="majorHAnsi" w:cs="Arial"/>
          <w:sz w:val="22"/>
        </w:rPr>
      </w:pPr>
    </w:p>
    <w:p w14:paraId="648892C4" w14:textId="1720C73A" w:rsidR="001D5598" w:rsidRPr="00364A0A" w:rsidRDefault="00CC7913" w:rsidP="001D5598">
      <w:pPr>
        <w:rPr>
          <w:rFonts w:asciiTheme="majorHAnsi" w:hAnsiTheme="majorHAnsi"/>
          <w:b/>
          <w:sz w:val="32"/>
        </w:rPr>
      </w:pPr>
      <w:r>
        <w:rPr>
          <w:rFonts w:asciiTheme="majorHAnsi" w:hAnsiTheme="majorHAnsi" w:cs="Arial"/>
        </w:rPr>
        <w:br/>
      </w:r>
      <w:r w:rsidR="001D5598" w:rsidRPr="00364A0A">
        <w:rPr>
          <w:rFonts w:asciiTheme="majorHAnsi" w:hAnsiTheme="majorHAnsi"/>
          <w:b/>
          <w:sz w:val="32"/>
        </w:rPr>
        <w:t>3. Coordinate the Review of Student Submissions</w:t>
      </w:r>
    </w:p>
    <w:p w14:paraId="667345F6" w14:textId="77777777" w:rsidR="001D5598" w:rsidRPr="00B608B6" w:rsidRDefault="001D5598" w:rsidP="001D5598">
      <w:pPr>
        <w:rPr>
          <w:rFonts w:asciiTheme="majorHAnsi" w:hAnsiTheme="majorHAnsi"/>
          <w:b/>
        </w:rPr>
      </w:pPr>
    </w:p>
    <w:p w14:paraId="6F4FE99F" w14:textId="77777777" w:rsidR="001D5598" w:rsidRPr="00B608B6" w:rsidRDefault="001D5598" w:rsidP="001D5598">
      <w:pPr>
        <w:rPr>
          <w:rFonts w:asciiTheme="majorHAnsi" w:hAnsiTheme="majorHAnsi" w:cs="Arial"/>
        </w:rPr>
      </w:pPr>
      <w:r w:rsidRPr="00B608B6">
        <w:rPr>
          <w:rFonts w:asciiTheme="majorHAnsi" w:hAnsiTheme="majorHAnsi" w:cs="Arial"/>
        </w:rPr>
        <w:t xml:space="preserve">The task of reviewing student entries involves collecting and qualifying submissions as well as providing direction for your team of volunteer reviewers. </w:t>
      </w:r>
    </w:p>
    <w:p w14:paraId="67C2713F" w14:textId="77777777" w:rsidR="001D5598" w:rsidRPr="00B608B6" w:rsidRDefault="001D5598" w:rsidP="001D5598">
      <w:pPr>
        <w:rPr>
          <w:rFonts w:asciiTheme="majorHAnsi" w:hAnsiTheme="majorHAnsi" w:cs="Arial"/>
          <w:b/>
        </w:rPr>
      </w:pPr>
    </w:p>
    <w:p w14:paraId="0AF86A50" w14:textId="3BCDBBF6" w:rsidR="001D5598" w:rsidRPr="00D37DED" w:rsidRDefault="001D5598" w:rsidP="00D37DED">
      <w:pPr>
        <w:pStyle w:val="ListParagraph"/>
        <w:numPr>
          <w:ilvl w:val="0"/>
          <w:numId w:val="42"/>
        </w:numPr>
        <w:spacing w:line="240" w:lineRule="auto"/>
        <w:rPr>
          <w:rFonts w:asciiTheme="majorHAnsi" w:hAnsiTheme="majorHAnsi" w:cs="Arial"/>
          <w:b/>
          <w:sz w:val="28"/>
        </w:rPr>
      </w:pPr>
      <w:r w:rsidRPr="00D37DED">
        <w:rPr>
          <w:rFonts w:asciiTheme="majorHAnsi" w:hAnsiTheme="majorHAnsi" w:cs="Arial"/>
          <w:b/>
        </w:rPr>
        <w:t>Qualifying Submissions</w:t>
      </w:r>
      <w:r w:rsidR="009B418B" w:rsidRPr="00D37DED">
        <w:rPr>
          <w:rFonts w:asciiTheme="majorHAnsi" w:hAnsiTheme="majorHAnsi" w:cs="Arial"/>
          <w:b/>
        </w:rPr>
        <w:t xml:space="preserve">: </w:t>
      </w:r>
      <w:r w:rsidRPr="00D37DED">
        <w:rPr>
          <w:rFonts w:asciiTheme="majorHAnsi" w:hAnsiTheme="majorHAnsi" w:cs="Arial"/>
        </w:rPr>
        <w:t xml:space="preserve">Submissions </w:t>
      </w:r>
      <w:r w:rsidR="00FC0A71">
        <w:rPr>
          <w:rFonts w:asciiTheme="majorHAnsi" w:hAnsiTheme="majorHAnsi" w:cs="Arial"/>
          <w:sz w:val="24"/>
        </w:rPr>
        <w:t>will</w:t>
      </w:r>
      <w:r w:rsidRPr="00D37DED">
        <w:rPr>
          <w:rFonts w:asciiTheme="majorHAnsi" w:hAnsiTheme="majorHAnsi" w:cs="Arial"/>
        </w:rPr>
        <w:t xml:space="preserve"> be reviewed by arts category and division. Save time by collecting submissions by classroom. </w:t>
      </w:r>
      <w:r w:rsidR="00FC0A71">
        <w:rPr>
          <w:rFonts w:asciiTheme="majorHAnsi" w:hAnsiTheme="majorHAnsi" w:cs="Arial"/>
          <w:sz w:val="24"/>
        </w:rPr>
        <w:t>Ask</w:t>
      </w:r>
      <w:r w:rsidR="00FC0A71" w:rsidRPr="00D37DED">
        <w:rPr>
          <w:rFonts w:asciiTheme="majorHAnsi" w:hAnsiTheme="majorHAnsi" w:cs="Arial"/>
        </w:rPr>
        <w:t xml:space="preserve"> </w:t>
      </w:r>
      <w:r w:rsidRPr="00D37DED">
        <w:rPr>
          <w:rFonts w:asciiTheme="majorHAnsi" w:hAnsiTheme="majorHAnsi" w:cs="Arial"/>
        </w:rPr>
        <w:t xml:space="preserve">your committee to scan and flag incomplete entry forms and works that do not follow program guidelines and submission requirements. </w:t>
      </w:r>
      <w:r w:rsidR="009605C4">
        <w:rPr>
          <w:rFonts w:asciiTheme="majorHAnsi" w:hAnsiTheme="majorHAnsi" w:cs="Arial"/>
          <w:b/>
          <w:sz w:val="28"/>
        </w:rPr>
        <w:br/>
      </w:r>
    </w:p>
    <w:p w14:paraId="785E34EE" w14:textId="15FA7C9E" w:rsidR="00FC0A71" w:rsidRPr="00D37DED" w:rsidRDefault="001D5598" w:rsidP="00D37DED">
      <w:pPr>
        <w:pStyle w:val="ListParagraph"/>
        <w:numPr>
          <w:ilvl w:val="0"/>
          <w:numId w:val="42"/>
        </w:numPr>
        <w:spacing w:line="240" w:lineRule="auto"/>
        <w:rPr>
          <w:rFonts w:asciiTheme="majorHAnsi" w:hAnsiTheme="majorHAnsi" w:cs="Arial"/>
          <w:sz w:val="28"/>
        </w:rPr>
      </w:pPr>
      <w:r w:rsidRPr="00FF3085">
        <w:rPr>
          <w:rFonts w:asciiTheme="majorHAnsi" w:hAnsiTheme="majorHAnsi" w:cs="Arial"/>
          <w:b/>
          <w:sz w:val="24"/>
        </w:rPr>
        <w:t>Reviewing Submissions</w:t>
      </w:r>
      <w:r w:rsidR="009B418B" w:rsidRPr="00FF3085">
        <w:rPr>
          <w:rFonts w:asciiTheme="majorHAnsi" w:hAnsiTheme="majorHAnsi" w:cs="Arial"/>
          <w:b/>
          <w:sz w:val="24"/>
        </w:rPr>
        <w:t xml:space="preserve">: </w:t>
      </w:r>
      <w:r w:rsidR="00FC0A71" w:rsidRPr="00FF3085">
        <w:rPr>
          <w:rFonts w:asciiTheme="majorHAnsi" w:hAnsiTheme="majorHAnsi" w:cs="Arial"/>
          <w:sz w:val="24"/>
        </w:rPr>
        <w:t xml:space="preserve">Give each of </w:t>
      </w:r>
      <w:r w:rsidRPr="00FF3085">
        <w:rPr>
          <w:rFonts w:asciiTheme="majorHAnsi" w:hAnsiTheme="majorHAnsi" w:cs="Arial"/>
          <w:sz w:val="24"/>
        </w:rPr>
        <w:t xml:space="preserve">your volunteer reviewers a packet including a </w:t>
      </w:r>
      <w:r w:rsidRPr="00FF3085">
        <w:rPr>
          <w:rFonts w:asciiTheme="majorHAnsi" w:hAnsiTheme="majorHAnsi" w:cs="Arial"/>
          <w:b/>
          <w:sz w:val="24"/>
        </w:rPr>
        <w:t>welcome letter</w:t>
      </w:r>
      <w:r w:rsidRPr="00FF3085">
        <w:rPr>
          <w:rFonts w:asciiTheme="majorHAnsi" w:hAnsiTheme="majorHAnsi" w:cs="Arial"/>
          <w:sz w:val="24"/>
        </w:rPr>
        <w:t xml:space="preserve">, </w:t>
      </w:r>
      <w:r w:rsidRPr="00FF3085">
        <w:rPr>
          <w:rFonts w:asciiTheme="majorHAnsi" w:hAnsiTheme="majorHAnsi" w:cs="Arial"/>
          <w:b/>
          <w:sz w:val="24"/>
        </w:rPr>
        <w:t>instructions</w:t>
      </w:r>
      <w:r w:rsidRPr="00FF3085">
        <w:rPr>
          <w:rFonts w:asciiTheme="majorHAnsi" w:hAnsiTheme="majorHAnsi" w:cs="Arial"/>
          <w:sz w:val="24"/>
        </w:rPr>
        <w:t xml:space="preserve">, </w:t>
      </w:r>
      <w:r w:rsidRPr="00FF3085">
        <w:rPr>
          <w:rFonts w:asciiTheme="majorHAnsi" w:hAnsiTheme="majorHAnsi" w:cs="Arial"/>
          <w:b/>
          <w:sz w:val="24"/>
        </w:rPr>
        <w:t>rubric</w:t>
      </w:r>
      <w:r w:rsidRPr="00FF3085">
        <w:rPr>
          <w:rFonts w:asciiTheme="majorHAnsi" w:hAnsiTheme="majorHAnsi" w:cs="Arial"/>
          <w:sz w:val="24"/>
        </w:rPr>
        <w:t xml:space="preserve"> and </w:t>
      </w:r>
      <w:r w:rsidRPr="00FF3085">
        <w:rPr>
          <w:rFonts w:asciiTheme="majorHAnsi" w:hAnsiTheme="majorHAnsi" w:cs="Arial"/>
          <w:b/>
          <w:sz w:val="24"/>
        </w:rPr>
        <w:t>score card</w:t>
      </w:r>
      <w:r w:rsidR="00B608B6" w:rsidRPr="00FF3085">
        <w:rPr>
          <w:rFonts w:asciiTheme="majorHAnsi" w:hAnsiTheme="majorHAnsi" w:cs="Arial"/>
          <w:b/>
          <w:sz w:val="24"/>
        </w:rPr>
        <w:t xml:space="preserve">. </w:t>
      </w:r>
      <w:r w:rsidRPr="00FF3085">
        <w:rPr>
          <w:rFonts w:asciiTheme="majorHAnsi" w:hAnsiTheme="majorHAnsi" w:cs="Arial"/>
          <w:sz w:val="24"/>
        </w:rPr>
        <w:t>Provide reviewers with the student’s work</w:t>
      </w:r>
      <w:r w:rsidR="00FC0A71" w:rsidRPr="00FF3085">
        <w:rPr>
          <w:rFonts w:asciiTheme="majorHAnsi" w:hAnsiTheme="majorHAnsi" w:cs="Arial"/>
          <w:sz w:val="24"/>
        </w:rPr>
        <w:t>,</w:t>
      </w:r>
      <w:r w:rsidRPr="00FF3085">
        <w:rPr>
          <w:rFonts w:asciiTheme="majorHAnsi" w:hAnsiTheme="majorHAnsi" w:cs="Arial"/>
          <w:sz w:val="24"/>
        </w:rPr>
        <w:t xml:space="preserve"> as well as the title and artist statement for each of their assigned entries. The </w:t>
      </w:r>
      <w:r w:rsidR="009605C4" w:rsidRPr="00FF3085">
        <w:rPr>
          <w:rFonts w:asciiTheme="majorHAnsi" w:hAnsiTheme="majorHAnsi" w:cs="Arial"/>
          <w:sz w:val="24"/>
        </w:rPr>
        <w:t xml:space="preserve">title and </w:t>
      </w:r>
      <w:r w:rsidRPr="00FF3085">
        <w:rPr>
          <w:rFonts w:asciiTheme="majorHAnsi" w:hAnsiTheme="majorHAnsi" w:cs="Arial"/>
          <w:sz w:val="24"/>
        </w:rPr>
        <w:t>artist</w:t>
      </w:r>
      <w:r w:rsidRPr="00D37DED">
        <w:rPr>
          <w:rFonts w:asciiTheme="majorHAnsi" w:hAnsiTheme="majorHAnsi" w:cs="Arial"/>
          <w:sz w:val="24"/>
        </w:rPr>
        <w:t xml:space="preserve"> statement </w:t>
      </w:r>
      <w:r w:rsidR="009605C4">
        <w:rPr>
          <w:rFonts w:asciiTheme="majorHAnsi" w:hAnsiTheme="majorHAnsi" w:cs="Arial"/>
          <w:sz w:val="24"/>
        </w:rPr>
        <w:t>will help your reviewers understand each</w:t>
      </w:r>
      <w:r w:rsidRPr="00D37DED">
        <w:rPr>
          <w:rFonts w:asciiTheme="majorHAnsi" w:hAnsiTheme="majorHAnsi" w:cs="Arial"/>
          <w:sz w:val="24"/>
        </w:rPr>
        <w:t xml:space="preserve"> student’s inspiration for the</w:t>
      </w:r>
      <w:r w:rsidR="009605C4">
        <w:rPr>
          <w:rFonts w:asciiTheme="majorHAnsi" w:hAnsiTheme="majorHAnsi" w:cs="Arial"/>
          <w:sz w:val="24"/>
        </w:rPr>
        <w:t>ir</w:t>
      </w:r>
      <w:r w:rsidRPr="00D37DED">
        <w:rPr>
          <w:rFonts w:asciiTheme="majorHAnsi" w:hAnsiTheme="majorHAnsi" w:cs="Arial"/>
          <w:sz w:val="24"/>
        </w:rPr>
        <w:t xml:space="preserve"> work and how it relates to the theme. </w:t>
      </w:r>
      <w:r w:rsidR="009605C4">
        <w:rPr>
          <w:rFonts w:asciiTheme="majorHAnsi" w:hAnsiTheme="majorHAnsi" w:cs="Arial"/>
          <w:sz w:val="24"/>
        </w:rPr>
        <w:br/>
      </w:r>
    </w:p>
    <w:p w14:paraId="4D56A82F" w14:textId="7DB71202" w:rsidR="001D5598" w:rsidRPr="00FC0A71" w:rsidRDefault="00FC0A71" w:rsidP="00D37DED">
      <w:pPr>
        <w:pStyle w:val="ListParagraph"/>
        <w:numPr>
          <w:ilvl w:val="0"/>
          <w:numId w:val="42"/>
        </w:numPr>
        <w:spacing w:line="240" w:lineRule="auto"/>
        <w:rPr>
          <w:rFonts w:asciiTheme="majorHAnsi" w:hAnsiTheme="majorHAnsi" w:cs="Arial"/>
          <w:b/>
        </w:rPr>
      </w:pPr>
      <w:r w:rsidRPr="00D37DED">
        <w:rPr>
          <w:rFonts w:asciiTheme="majorHAnsi" w:hAnsiTheme="majorHAnsi" w:cs="Arial"/>
          <w:b/>
        </w:rPr>
        <w:t xml:space="preserve">Review Criteria: </w:t>
      </w:r>
      <w:r w:rsidRPr="00D37DED">
        <w:rPr>
          <w:rFonts w:asciiTheme="majorHAnsi" w:hAnsiTheme="majorHAnsi" w:cs="Arial"/>
        </w:rPr>
        <w:t xml:space="preserve">The program theme and review criteria </w:t>
      </w:r>
      <w:r w:rsidR="009605C4">
        <w:rPr>
          <w:rFonts w:asciiTheme="majorHAnsi" w:hAnsiTheme="majorHAnsi" w:cs="Arial"/>
          <w:sz w:val="24"/>
        </w:rPr>
        <w:t>are</w:t>
      </w:r>
      <w:r w:rsidRPr="00D37DED">
        <w:rPr>
          <w:rFonts w:asciiTheme="majorHAnsi" w:hAnsiTheme="majorHAnsi" w:cs="Arial"/>
        </w:rPr>
        <w:t xml:space="preserve"> what make Reflections stand out among other arts contests. It’s important for reviewers to notice that </w:t>
      </w:r>
      <w:r w:rsidR="009605C4">
        <w:rPr>
          <w:rFonts w:asciiTheme="majorHAnsi" w:hAnsiTheme="majorHAnsi" w:cs="Arial"/>
          <w:sz w:val="24"/>
        </w:rPr>
        <w:t>“</w:t>
      </w:r>
      <w:r w:rsidRPr="00D37DED">
        <w:rPr>
          <w:rFonts w:asciiTheme="majorHAnsi" w:hAnsiTheme="majorHAnsi" w:cs="Arial"/>
        </w:rPr>
        <w:t>interpretation of the theme</w:t>
      </w:r>
      <w:r w:rsidR="009605C4">
        <w:rPr>
          <w:rFonts w:asciiTheme="majorHAnsi" w:hAnsiTheme="majorHAnsi" w:cs="Arial"/>
          <w:sz w:val="24"/>
        </w:rPr>
        <w:t>”</w:t>
      </w:r>
      <w:r w:rsidRPr="00D37DED">
        <w:rPr>
          <w:rFonts w:asciiTheme="majorHAnsi" w:hAnsiTheme="majorHAnsi" w:cs="Arial"/>
        </w:rPr>
        <w:t xml:space="preserve"> is weighed more heavily than the other considerations. </w:t>
      </w:r>
      <w:r w:rsidRPr="00D37DED">
        <w:rPr>
          <w:rFonts w:asciiTheme="majorHAnsi" w:hAnsiTheme="majorHAnsi" w:cs="Arial"/>
          <w:spacing w:val="-2"/>
        </w:rPr>
        <w:t xml:space="preserve">Have judges record their points for each </w:t>
      </w:r>
      <w:r w:rsidR="009605C4">
        <w:rPr>
          <w:rFonts w:asciiTheme="majorHAnsi" w:hAnsiTheme="majorHAnsi" w:cs="Arial"/>
          <w:spacing w:val="-2"/>
          <w:sz w:val="24"/>
        </w:rPr>
        <w:t>student work</w:t>
      </w:r>
      <w:r w:rsidRPr="00D37DED">
        <w:rPr>
          <w:rFonts w:asciiTheme="majorHAnsi" w:hAnsiTheme="majorHAnsi" w:cs="Arial"/>
          <w:spacing w:val="-2"/>
        </w:rPr>
        <w:t xml:space="preserve"> on </w:t>
      </w:r>
      <w:r w:rsidR="009605C4">
        <w:rPr>
          <w:rFonts w:asciiTheme="majorHAnsi" w:hAnsiTheme="majorHAnsi" w:cs="Arial"/>
          <w:spacing w:val="-2"/>
          <w:sz w:val="24"/>
        </w:rPr>
        <w:t>the</w:t>
      </w:r>
      <w:r w:rsidRPr="00D37DED">
        <w:rPr>
          <w:rFonts w:asciiTheme="majorHAnsi" w:hAnsiTheme="majorHAnsi" w:cs="Arial"/>
          <w:spacing w:val="-2"/>
        </w:rPr>
        <w:t xml:space="preserve"> score card. Add together the points from each judge and rank the artwork accordingly. If two entries are tied, the entry with the higher score for interpretation of theme receives more recognition.</w:t>
      </w:r>
    </w:p>
    <w:p w14:paraId="5BA95193" w14:textId="77777777" w:rsidR="00CC7913" w:rsidRPr="00B608B6" w:rsidRDefault="00CC7913" w:rsidP="00CC7913">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Set your local PTA submission deadline approximately one month before submissions are due to the next round. This will allow ample time for organizing, qualifying</w:t>
      </w:r>
      <w:r>
        <w:rPr>
          <w:rFonts w:asciiTheme="majorHAnsi" w:hAnsiTheme="majorHAnsi" w:cs="Arial"/>
        </w:rPr>
        <w:t xml:space="preserve"> and</w:t>
      </w:r>
      <w:r w:rsidRPr="00B608B6">
        <w:rPr>
          <w:rFonts w:asciiTheme="majorHAnsi" w:hAnsiTheme="majorHAnsi" w:cs="Arial"/>
        </w:rPr>
        <w:t xml:space="preserve"> scoring submissions</w:t>
      </w:r>
      <w:r>
        <w:rPr>
          <w:rFonts w:asciiTheme="majorHAnsi" w:hAnsiTheme="majorHAnsi" w:cs="Arial"/>
        </w:rPr>
        <w:t>,</w:t>
      </w:r>
      <w:r w:rsidRPr="00B608B6">
        <w:rPr>
          <w:rFonts w:asciiTheme="majorHAnsi" w:hAnsiTheme="majorHAnsi" w:cs="Arial"/>
        </w:rPr>
        <w:t xml:space="preserve"> as well as preparing winners for the next round.</w:t>
      </w:r>
    </w:p>
    <w:p w14:paraId="10A9C2F8" w14:textId="77777777" w:rsidR="00CC7913" w:rsidRPr="00B608B6" w:rsidRDefault="00CC7913" w:rsidP="001D5598">
      <w:pPr>
        <w:rPr>
          <w:rFonts w:asciiTheme="majorHAnsi" w:hAnsiTheme="majorHAnsi" w:cs="Arial"/>
        </w:rPr>
      </w:pPr>
    </w:p>
    <w:p w14:paraId="75E27740" w14:textId="3C6A300C" w:rsidR="00B608B6" w:rsidRPr="00B608B6" w:rsidRDefault="001D5598" w:rsidP="00B608B6">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Conduct </w:t>
      </w:r>
      <w:r w:rsidR="009605C4">
        <w:rPr>
          <w:rFonts w:asciiTheme="majorHAnsi" w:hAnsiTheme="majorHAnsi" w:cs="Arial"/>
        </w:rPr>
        <w:t>“</w:t>
      </w:r>
      <w:r w:rsidRPr="00B608B6">
        <w:rPr>
          <w:rFonts w:asciiTheme="majorHAnsi" w:hAnsiTheme="majorHAnsi" w:cs="Arial"/>
        </w:rPr>
        <w:t>blind judging</w:t>
      </w:r>
      <w:r w:rsidR="009605C4">
        <w:rPr>
          <w:rFonts w:asciiTheme="majorHAnsi" w:hAnsiTheme="majorHAnsi" w:cs="Arial"/>
        </w:rPr>
        <w:t>”—</w:t>
      </w:r>
      <w:r w:rsidRPr="00B608B6">
        <w:rPr>
          <w:rFonts w:asciiTheme="majorHAnsi" w:hAnsiTheme="majorHAnsi" w:cs="Arial"/>
        </w:rPr>
        <w:t>where reviewers do not see student info. Consider both online and in-person review session ideas:</w:t>
      </w:r>
    </w:p>
    <w:p w14:paraId="2276E80F" w14:textId="4BF8CD1F" w:rsidR="00B608B6" w:rsidRPr="00B608B6" w:rsidRDefault="00B608B6" w:rsidP="00B608B6">
      <w:pPr>
        <w:pStyle w:val="ListParagraph"/>
        <w:numPr>
          <w:ilvl w:val="0"/>
          <w:numId w:val="37"/>
        </w:numPr>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online review session:</w:t>
      </w:r>
      <w:r w:rsidR="001D5598" w:rsidRPr="00B608B6">
        <w:rPr>
          <w:rFonts w:asciiTheme="majorHAnsi" w:hAnsiTheme="majorHAnsi" w:cs="Arial"/>
          <w:sz w:val="24"/>
          <w:szCs w:val="24"/>
        </w:rPr>
        <w:t xml:space="preserve"> Assign numbers to each submission and provide reviewers with a list of submission titles and artist statements by assigned number. Share digital copies of student works using CDs, USB drives, online file storage programs, etc.</w:t>
      </w:r>
    </w:p>
    <w:p w14:paraId="4B7E8744" w14:textId="13354835" w:rsidR="001D5598" w:rsidRPr="00B608B6" w:rsidRDefault="00B608B6" w:rsidP="001D5598">
      <w:pPr>
        <w:pStyle w:val="ListParagraph"/>
        <w:numPr>
          <w:ilvl w:val="0"/>
          <w:numId w:val="37"/>
        </w:numPr>
        <w:tabs>
          <w:tab w:val="left" w:pos="10440"/>
        </w:tabs>
        <w:autoSpaceDN w:val="0"/>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in-person review session.</w:t>
      </w:r>
      <w:r w:rsidR="001D5598" w:rsidRPr="00B608B6">
        <w:rPr>
          <w:rFonts w:asciiTheme="majorHAnsi" w:hAnsiTheme="majorHAnsi" w:cs="Arial"/>
          <w:sz w:val="24"/>
          <w:szCs w:val="24"/>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 </w:t>
      </w:r>
    </w:p>
    <w:p w14:paraId="7E7EFAA7" w14:textId="14925832" w:rsidR="00B27C85" w:rsidRDefault="00B27C85" w:rsidP="00B27C85">
      <w:pPr>
        <w:rPr>
          <w:rFonts w:asciiTheme="majorHAnsi" w:hAnsiTheme="majorHAnsi" w:cs="Arial"/>
          <w:szCs w:val="22"/>
        </w:rPr>
      </w:pPr>
    </w:p>
    <w:p w14:paraId="1D2C05C0" w14:textId="2DB417F1" w:rsidR="009B418B" w:rsidRDefault="009B418B" w:rsidP="00B27C85">
      <w:pPr>
        <w:rPr>
          <w:rFonts w:asciiTheme="majorHAnsi" w:hAnsiTheme="majorHAnsi" w:cs="Arial"/>
          <w:szCs w:val="22"/>
        </w:rPr>
      </w:pPr>
    </w:p>
    <w:p w14:paraId="710731F1" w14:textId="3C13F000" w:rsidR="00236DE2" w:rsidRDefault="00236DE2" w:rsidP="00B27C85">
      <w:pPr>
        <w:rPr>
          <w:rFonts w:asciiTheme="majorHAnsi" w:hAnsiTheme="majorHAnsi" w:cs="Arial"/>
          <w:szCs w:val="22"/>
        </w:rPr>
      </w:pPr>
    </w:p>
    <w:p w14:paraId="63EAF6CE" w14:textId="480B2FA0" w:rsidR="00236DE2" w:rsidRDefault="00236DE2" w:rsidP="00B27C85">
      <w:pPr>
        <w:rPr>
          <w:rFonts w:asciiTheme="majorHAnsi" w:hAnsiTheme="majorHAnsi" w:cs="Arial"/>
          <w:szCs w:val="22"/>
        </w:rPr>
      </w:pPr>
    </w:p>
    <w:p w14:paraId="702EF174" w14:textId="66A2EA6F" w:rsidR="00236DE2" w:rsidRDefault="00236DE2" w:rsidP="00B27C85">
      <w:pPr>
        <w:rPr>
          <w:rFonts w:asciiTheme="majorHAnsi" w:hAnsiTheme="majorHAnsi" w:cs="Arial"/>
          <w:szCs w:val="22"/>
        </w:rPr>
      </w:pPr>
    </w:p>
    <w:p w14:paraId="13089518" w14:textId="4B4C7B5B" w:rsidR="00FC0A71" w:rsidRDefault="00FC0A71" w:rsidP="00B27C85">
      <w:pPr>
        <w:rPr>
          <w:rFonts w:asciiTheme="majorHAnsi" w:hAnsiTheme="majorHAnsi" w:cs="Arial"/>
          <w:szCs w:val="22"/>
        </w:rPr>
      </w:pPr>
    </w:p>
    <w:p w14:paraId="10C9299D" w14:textId="77777777" w:rsidR="00FC0A71" w:rsidRDefault="00FC0A71" w:rsidP="00B27C85">
      <w:pPr>
        <w:rPr>
          <w:rFonts w:asciiTheme="majorHAnsi" w:hAnsiTheme="majorHAnsi" w:cs="Arial"/>
          <w:szCs w:val="22"/>
        </w:rPr>
      </w:pPr>
    </w:p>
    <w:p w14:paraId="10D6A271" w14:textId="77777777" w:rsidR="00C75390" w:rsidRDefault="00C75390" w:rsidP="009B418B">
      <w:pPr>
        <w:rPr>
          <w:rFonts w:asciiTheme="majorHAnsi" w:hAnsiTheme="majorHAnsi"/>
          <w:b/>
          <w:sz w:val="32"/>
        </w:rPr>
      </w:pPr>
    </w:p>
    <w:p w14:paraId="0C2AB0D8" w14:textId="747D9554" w:rsidR="009B418B" w:rsidRPr="00364A0A" w:rsidRDefault="009B418B" w:rsidP="009B418B">
      <w:pPr>
        <w:rPr>
          <w:rFonts w:asciiTheme="majorHAnsi" w:hAnsiTheme="majorHAnsi"/>
          <w:b/>
          <w:sz w:val="32"/>
        </w:rPr>
      </w:pPr>
      <w:r w:rsidRPr="00364A0A">
        <w:rPr>
          <w:rFonts w:asciiTheme="majorHAnsi" w:hAnsiTheme="majorHAnsi"/>
          <w:b/>
          <w:sz w:val="32"/>
        </w:rPr>
        <w:t>4. Celebrate Your Student Participants</w:t>
      </w:r>
    </w:p>
    <w:p w14:paraId="5CCF1307" w14:textId="6AF7C304" w:rsidR="009B418B" w:rsidRPr="00D37DED" w:rsidRDefault="009B418B" w:rsidP="009B418B">
      <w:pPr>
        <w:shd w:val="clear" w:color="auto" w:fill="FFFFFF"/>
        <w:rPr>
          <w:rFonts w:asciiTheme="majorHAnsi" w:eastAsia="Times New Roman" w:hAnsiTheme="majorHAnsi" w:cs="Lucida Grande"/>
          <w:color w:val="000000"/>
          <w:sz w:val="18"/>
        </w:rPr>
      </w:pPr>
    </w:p>
    <w:p w14:paraId="54E795D5" w14:textId="70EF7B89" w:rsidR="009908B6" w:rsidRDefault="009908B6" w:rsidP="009908B6">
      <w:pPr>
        <w:rPr>
          <w:rFonts w:asciiTheme="majorHAnsi" w:hAnsiTheme="majorHAnsi" w:cs="Arial"/>
        </w:rPr>
      </w:pPr>
      <w:r w:rsidRPr="009B418B">
        <w:rPr>
          <w:rFonts w:asciiTheme="majorHAnsi" w:hAnsiTheme="majorHAnsi" w:cs="Arial"/>
        </w:rPr>
        <w:t xml:space="preserve">To help you plan, visit </w:t>
      </w:r>
      <w:hyperlink r:id="rId15" w:history="1">
        <w:r w:rsidRPr="009B418B">
          <w:rPr>
            <w:rStyle w:val="Hyperlink"/>
            <w:rFonts w:asciiTheme="majorHAnsi" w:hAnsiTheme="majorHAnsi" w:cs="Arial"/>
          </w:rPr>
          <w:t>PTA.org/</w:t>
        </w:r>
        <w:proofErr w:type="spellStart"/>
        <w:r w:rsidRPr="009B418B">
          <w:rPr>
            <w:rStyle w:val="Hyperlink"/>
            <w:rFonts w:asciiTheme="majorHAnsi" w:hAnsiTheme="majorHAnsi" w:cs="Arial"/>
          </w:rPr>
          <w:t>ReflectionsToolkit</w:t>
        </w:r>
        <w:proofErr w:type="spellEnd"/>
      </w:hyperlink>
      <w:r w:rsidRPr="009B418B">
        <w:rPr>
          <w:rFonts w:asciiTheme="majorHAnsi" w:hAnsiTheme="majorHAnsi" w:cs="Arial"/>
        </w:rPr>
        <w:t xml:space="preserve"> for a Reflections </w:t>
      </w:r>
      <w:r w:rsidRPr="00FF3085">
        <w:rPr>
          <w:rFonts w:asciiTheme="majorHAnsi" w:hAnsiTheme="majorHAnsi" w:cs="Arial"/>
        </w:rPr>
        <w:t>celebration event planning guide, template certificate and other celebration tools.</w:t>
      </w:r>
    </w:p>
    <w:p w14:paraId="2E631E9F" w14:textId="77777777" w:rsidR="009908B6" w:rsidRPr="00D37DED" w:rsidRDefault="009908B6" w:rsidP="009908B6">
      <w:pPr>
        <w:rPr>
          <w:rFonts w:asciiTheme="majorHAnsi" w:hAnsiTheme="majorHAnsi" w:cs="Arial"/>
          <w:sz w:val="18"/>
        </w:rPr>
      </w:pPr>
    </w:p>
    <w:p w14:paraId="6D110CF3" w14:textId="05186473"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b/>
          <w:color w:val="000000"/>
        </w:rPr>
      </w:pPr>
      <w:r w:rsidRPr="00D37DED">
        <w:rPr>
          <w:rFonts w:asciiTheme="majorHAnsi" w:eastAsia="Times New Roman" w:hAnsiTheme="majorHAnsi" w:cs="Lucida Grande"/>
          <w:b/>
          <w:color w:val="000000"/>
          <w:sz w:val="24"/>
          <w:szCs w:val="24"/>
        </w:rPr>
        <w:t xml:space="preserve">Assign Awards: </w:t>
      </w:r>
      <w:r w:rsidRPr="00D37DED">
        <w:rPr>
          <w:rFonts w:asciiTheme="majorHAnsi" w:eastAsia="Times New Roman" w:hAnsiTheme="majorHAnsi" w:cs="Lucida Grande"/>
          <w:color w:val="000000"/>
          <w:sz w:val="24"/>
          <w:szCs w:val="24"/>
        </w:rPr>
        <w:t>By student’s division and arts category, assign awards based on your rankings. Recommended award levels include:</w:t>
      </w:r>
      <w:r w:rsidRPr="00D37DED">
        <w:rPr>
          <w:rFonts w:asciiTheme="majorHAnsi" w:eastAsia="Times New Roman" w:hAnsiTheme="majorHAnsi" w:cs="Lucida Grande"/>
          <w:b/>
          <w:color w:val="000000"/>
          <w:sz w:val="24"/>
          <w:szCs w:val="24"/>
        </w:rPr>
        <w:t xml:space="preserve"> </w:t>
      </w:r>
      <w:r w:rsidRPr="00D37DED">
        <w:rPr>
          <w:rFonts w:asciiTheme="majorHAnsi" w:eastAsia="Times New Roman" w:hAnsiTheme="majorHAnsi" w:cs="Lucida Grande"/>
          <w:color w:val="000000"/>
          <w:sz w:val="24"/>
          <w:szCs w:val="24"/>
        </w:rPr>
        <w:t xml:space="preserve">Award of Excellence; Award of Merit; </w:t>
      </w:r>
      <w:proofErr w:type="spellStart"/>
      <w:r w:rsidRPr="00D37DED">
        <w:rPr>
          <w:rFonts w:asciiTheme="majorHAnsi" w:eastAsia="Times New Roman" w:hAnsiTheme="majorHAnsi" w:cs="Lucida Grande"/>
          <w:color w:val="000000"/>
          <w:sz w:val="24"/>
          <w:szCs w:val="24"/>
        </w:rPr>
        <w:t>Honorable</w:t>
      </w:r>
      <w:proofErr w:type="spellEnd"/>
      <w:r w:rsidRPr="00D37DED">
        <w:rPr>
          <w:rFonts w:asciiTheme="majorHAnsi" w:eastAsia="Times New Roman" w:hAnsiTheme="majorHAnsi" w:cs="Lucida Grande"/>
          <w:color w:val="000000"/>
          <w:sz w:val="24"/>
          <w:szCs w:val="24"/>
        </w:rPr>
        <w:t xml:space="preserve"> Mention and Participant. Your region/state program leader will offer additional guidance regarding number of awards and or number of submissions that may advance to the next level.</w:t>
      </w:r>
    </w:p>
    <w:p w14:paraId="7D9D1365" w14:textId="5E05251D" w:rsidR="009B418B" w:rsidRPr="00D37DED" w:rsidRDefault="009B418B" w:rsidP="00D37DED">
      <w:pPr>
        <w:shd w:val="clear" w:color="auto" w:fill="FFFFFF"/>
        <w:ind w:left="720"/>
        <w:rPr>
          <w:rFonts w:asciiTheme="majorHAnsi" w:eastAsia="Times New Roman" w:hAnsiTheme="majorHAnsi" w:cs="Lucida Grande"/>
          <w:color w:val="000000"/>
        </w:rPr>
      </w:pPr>
      <w:r w:rsidRPr="00D37DED">
        <w:rPr>
          <w:rFonts w:asciiTheme="majorHAnsi" w:eastAsia="Times New Roman" w:hAnsiTheme="majorHAnsi" w:cs="Lucida Grande"/>
          <w:color w:val="000000"/>
        </w:rPr>
        <w:t xml:space="preserve">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w:t>
      </w:r>
      <w:r w:rsidR="00C75390">
        <w:rPr>
          <w:rFonts w:asciiTheme="majorHAnsi" w:eastAsia="Times New Roman" w:hAnsiTheme="majorHAnsi" w:cs="Lucida Grande"/>
          <w:color w:val="000000"/>
        </w:rPr>
        <w:t>and/</w:t>
      </w:r>
      <w:r w:rsidRPr="00D37DED">
        <w:rPr>
          <w:rFonts w:asciiTheme="majorHAnsi" w:eastAsia="Times New Roman" w:hAnsiTheme="majorHAnsi" w:cs="Lucida Grande"/>
          <w:color w:val="000000"/>
        </w:rPr>
        <w:t>or respond to disputes regarding the status and score of an entry.</w:t>
      </w:r>
    </w:p>
    <w:p w14:paraId="0DFE10B7" w14:textId="77777777" w:rsidR="009B418B" w:rsidRPr="00C75390" w:rsidRDefault="009B418B" w:rsidP="009B418B">
      <w:pPr>
        <w:shd w:val="clear" w:color="auto" w:fill="FFFFFF"/>
        <w:rPr>
          <w:rFonts w:asciiTheme="majorHAnsi" w:eastAsia="Times New Roman" w:hAnsiTheme="majorHAnsi" w:cs="Lucida Grande"/>
          <w:color w:val="000000"/>
        </w:rPr>
      </w:pPr>
    </w:p>
    <w:p w14:paraId="4B9AB4B7" w14:textId="4EEC5A8B"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color w:val="000000"/>
        </w:rPr>
      </w:pPr>
      <w:r w:rsidRPr="00D37DED">
        <w:rPr>
          <w:rFonts w:asciiTheme="majorHAnsi" w:eastAsia="Times New Roman" w:hAnsiTheme="majorHAnsi" w:cs="Lucida Grande"/>
          <w:b/>
          <w:color w:val="000000"/>
          <w:sz w:val="24"/>
          <w:szCs w:val="24"/>
        </w:rPr>
        <w:t xml:space="preserve">Celebrate Student Achievement: </w:t>
      </w:r>
      <w:r w:rsidRPr="00D37DED">
        <w:rPr>
          <w:rFonts w:asciiTheme="majorHAnsi" w:hAnsiTheme="majorHAnsi"/>
          <w:sz w:val="24"/>
          <w:szCs w:val="24"/>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r w:rsidR="00C75390">
        <w:rPr>
          <w:rFonts w:asciiTheme="majorHAnsi" w:hAnsiTheme="majorHAnsi"/>
          <w:sz w:val="24"/>
          <w:szCs w:val="24"/>
        </w:rPr>
        <w:br/>
      </w:r>
      <w:r w:rsidR="00C75390">
        <w:rPr>
          <w:rFonts w:asciiTheme="majorHAnsi" w:hAnsiTheme="majorHAnsi"/>
          <w:sz w:val="24"/>
          <w:szCs w:val="24"/>
        </w:rPr>
        <w:br/>
      </w:r>
      <w:r w:rsidRPr="00D37DED">
        <w:rPr>
          <w:rFonts w:asciiTheme="majorHAnsi" w:eastAsia="Times New Roman" w:hAnsiTheme="majorHAnsi" w:cs="Lucida Grande"/>
          <w:color w:val="000000"/>
          <w:sz w:val="24"/>
          <w:szCs w:val="24"/>
        </w:rPr>
        <w:t>There are many ways to announce winners, distribute awards and showcase works for the whole school and community to enjoy. Consider the following ideas for recognizing student participation and achievement:</w:t>
      </w:r>
    </w:p>
    <w:p w14:paraId="0913A11C" w14:textId="77777777"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Announce winners on PTA/school website and in newsletters, social media and </w:t>
      </w:r>
    </w:p>
    <w:p w14:paraId="51185BC1" w14:textId="77777777"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Award certificates, ribbons or prizes donated by local businesses. </w:t>
      </w:r>
    </w:p>
    <w:p w14:paraId="395A8145" w14:textId="795781FC" w:rsidR="009B418B" w:rsidRPr="0023424C" w:rsidRDefault="009B418B" w:rsidP="009B418B">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w:t>
      </w:r>
      <w:r w:rsidR="00D7159B" w:rsidRPr="00C75390">
        <w:rPr>
          <w:rFonts w:asciiTheme="majorHAnsi" w:eastAsia="Times New Roman" w:hAnsiTheme="majorHAnsi" w:cs="Lucida Grande"/>
          <w:color w:val="000000"/>
          <w:sz w:val="24"/>
          <w:szCs w:val="24"/>
        </w:rPr>
        <w:t xml:space="preserve">, </w:t>
      </w:r>
      <w:r w:rsidRPr="00C75390">
        <w:rPr>
          <w:rFonts w:asciiTheme="majorHAnsi" w:eastAsia="Times New Roman" w:hAnsiTheme="majorHAnsi" w:cs="Lucida Grande"/>
          <w:color w:val="000000"/>
          <w:sz w:val="24"/>
          <w:szCs w:val="24"/>
        </w:rPr>
        <w:t xml:space="preserve">arts </w:t>
      </w:r>
      <w:proofErr w:type="spellStart"/>
      <w:r w:rsidRPr="00C75390">
        <w:rPr>
          <w:rFonts w:asciiTheme="majorHAnsi" w:eastAsia="Times New Roman" w:hAnsiTheme="majorHAnsi" w:cs="Lucida Grande"/>
          <w:color w:val="000000"/>
          <w:sz w:val="24"/>
          <w:szCs w:val="24"/>
        </w:rPr>
        <w:t>center</w:t>
      </w:r>
      <w:proofErr w:type="spellEnd"/>
      <w:r w:rsidRPr="00C75390">
        <w:rPr>
          <w:rFonts w:asciiTheme="majorHAnsi" w:eastAsia="Times New Roman" w:hAnsiTheme="majorHAnsi" w:cs="Lucida Grande"/>
          <w:color w:val="000000"/>
          <w:sz w:val="24"/>
          <w:szCs w:val="24"/>
        </w:rPr>
        <w:t>).</w:t>
      </w:r>
    </w:p>
    <w:p w14:paraId="6DDE19C1" w14:textId="1A152741" w:rsidR="0023424C" w:rsidRPr="0023424C" w:rsidRDefault="009908B6" w:rsidP="0023424C">
      <w:pPr>
        <w:numPr>
          <w:ilvl w:val="0"/>
          <w:numId w:val="45"/>
        </w:numPr>
        <w:spacing w:before="100" w:beforeAutospacing="1" w:after="100" w:afterAutospacing="1"/>
        <w:rPr>
          <w:rFonts w:ascii="Times" w:eastAsia="Times New Roman" w:hAnsi="Times"/>
          <w:sz w:val="20"/>
          <w:szCs w:val="20"/>
        </w:rPr>
      </w:pPr>
      <w:r w:rsidRPr="0023424C">
        <w:rPr>
          <w:rFonts w:asciiTheme="majorHAnsi" w:hAnsiTheme="majorHAnsi" w:cs="Arial"/>
          <w:b/>
          <w:spacing w:val="-2"/>
        </w:rPr>
        <w:t xml:space="preserve">Opportunity for State and National Recognition: </w:t>
      </w:r>
      <w:r w:rsidRPr="0023424C">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0023424C" w:rsidRPr="0023424C">
        <w:rPr>
          <w:rFonts w:ascii="Times" w:eastAsia="Times New Roman" w:hAnsi="Times"/>
          <w:b/>
          <w:bCs/>
        </w:rPr>
        <w:t xml:space="preserve">Local Unit Entries </w:t>
      </w:r>
      <w:r w:rsidR="0023424C">
        <w:rPr>
          <w:rFonts w:ascii="Times" w:eastAsia="Times New Roman" w:hAnsi="Times"/>
          <w:b/>
          <w:bCs/>
        </w:rPr>
        <w:t>are d</w:t>
      </w:r>
      <w:r w:rsidR="0023424C" w:rsidRPr="0023424C">
        <w:rPr>
          <w:rFonts w:ascii="Times" w:eastAsia="Times New Roman" w:hAnsi="Times"/>
          <w:b/>
          <w:bCs/>
        </w:rPr>
        <w:t xml:space="preserve">ue to </w:t>
      </w:r>
      <w:r w:rsidR="0023424C">
        <w:rPr>
          <w:rFonts w:ascii="Times" w:eastAsia="Times New Roman" w:hAnsi="Times"/>
          <w:b/>
          <w:bCs/>
        </w:rPr>
        <w:t>the r</w:t>
      </w:r>
      <w:r w:rsidR="0023424C" w:rsidRPr="0023424C">
        <w:rPr>
          <w:rFonts w:ascii="Times" w:eastAsia="Times New Roman" w:hAnsi="Times"/>
          <w:b/>
          <w:bCs/>
        </w:rPr>
        <w:t>egion</w:t>
      </w:r>
      <w:r w:rsidR="0023424C" w:rsidRPr="0023424C">
        <w:rPr>
          <w:rFonts w:ascii="Times" w:eastAsia="Times New Roman" w:hAnsi="Times"/>
        </w:rPr>
        <w:t xml:space="preserve"> - </w:t>
      </w:r>
      <w:r w:rsidR="0023424C" w:rsidRPr="0023424C">
        <w:rPr>
          <w:rFonts w:ascii="Times" w:eastAsia="Times New Roman" w:hAnsi="Times"/>
          <w:u w:val="single"/>
        </w:rPr>
        <w:t>NO LATER than November 30th</w:t>
      </w:r>
      <w:r w:rsidR="0023424C" w:rsidRPr="0023424C">
        <w:rPr>
          <w:rFonts w:ascii="Times" w:eastAsia="Times New Roman" w:hAnsi="Times"/>
        </w:rPr>
        <w:t xml:space="preserve">. If you do not know where to turn in your local unit entries, please contact your Region Director or the Hawaii State PTSA office at </w:t>
      </w:r>
      <w:hyperlink r:id="rId16" w:tooltip="" w:history="1">
        <w:r w:rsidR="0023424C" w:rsidRPr="0023424C">
          <w:rPr>
            <w:rFonts w:ascii="Times" w:eastAsia="Times New Roman" w:hAnsi="Times"/>
            <w:color w:val="0000FF"/>
            <w:u w:val="single"/>
          </w:rPr>
          <w:t>histateptsa@gmail.com</w:t>
        </w:r>
      </w:hyperlink>
      <w:r w:rsidR="0023424C" w:rsidRPr="0023424C">
        <w:rPr>
          <w:rFonts w:ascii="Times" w:eastAsia="Times New Roman" w:hAnsi="Times"/>
        </w:rPr>
        <w:t xml:space="preserve">.  </w:t>
      </w:r>
      <w:r w:rsidR="0023424C" w:rsidRPr="0023424C">
        <w:rPr>
          <w:rFonts w:ascii="Times" w:eastAsia="Times New Roman" w:hAnsi="Times"/>
          <w:u w:val="single"/>
        </w:rPr>
        <w:t>PLEASE NOTE: Local units may submit up to 6 entries per age</w:t>
      </w:r>
      <w:r w:rsidR="0023424C">
        <w:rPr>
          <w:rFonts w:ascii="Times" w:eastAsia="Times New Roman" w:hAnsi="Times"/>
          <w:sz w:val="20"/>
          <w:szCs w:val="20"/>
          <w:u w:val="single"/>
        </w:rPr>
        <w:t xml:space="preserve"> </w:t>
      </w:r>
      <w:r w:rsidR="0023424C" w:rsidRPr="0023424C">
        <w:rPr>
          <w:rFonts w:ascii="Times" w:eastAsia="Times New Roman" w:hAnsi="Times"/>
          <w:u w:val="single"/>
        </w:rPr>
        <w:t>division and arts category to the regional level.</w:t>
      </w:r>
    </w:p>
    <w:p w14:paraId="7AE03C45" w14:textId="78B74C46" w:rsidR="009B418B" w:rsidRPr="0023424C" w:rsidRDefault="009B418B" w:rsidP="0023424C">
      <w:pPr>
        <w:widowControl w:val="0"/>
        <w:shd w:val="clear" w:color="auto" w:fill="FFFFFF"/>
        <w:suppressAutoHyphens/>
        <w:rPr>
          <w:rFonts w:asciiTheme="majorHAnsi" w:hAnsiTheme="majorHAnsi"/>
        </w:rPr>
      </w:pPr>
      <w:r w:rsidRPr="0023424C">
        <w:rPr>
          <w:rFonts w:asciiTheme="majorHAnsi" w:hAnsiTheme="majorHAnsi"/>
          <w:b/>
        </w:rPr>
        <w:t>TIP:</w:t>
      </w:r>
      <w:r w:rsidRPr="0023424C">
        <w:rPr>
          <w:rFonts w:asciiTheme="majorHAnsi" w:hAnsiTheme="majorHAnsi"/>
        </w:rPr>
        <w:t xml:space="preserve"> Host a PTA welcome table to distribute arts education resources and recruit new PTA members. </w:t>
      </w:r>
    </w:p>
    <w:p w14:paraId="4FCB1F6D" w14:textId="77777777" w:rsidR="009B418B" w:rsidRPr="009B418B" w:rsidRDefault="009B418B" w:rsidP="009B418B">
      <w:pPr>
        <w:shd w:val="clear" w:color="auto" w:fill="FFFFFF"/>
        <w:rPr>
          <w:rFonts w:asciiTheme="majorHAnsi" w:hAnsiTheme="majorHAnsi"/>
        </w:rPr>
      </w:pPr>
    </w:p>
    <w:p w14:paraId="0775254C" w14:textId="77777777" w:rsidR="009B418B" w:rsidRPr="009B418B" w:rsidRDefault="009B418B" w:rsidP="009B418B">
      <w:pPr>
        <w:shd w:val="clear" w:color="auto" w:fill="FFFFFF"/>
        <w:rPr>
          <w:rFonts w:asciiTheme="majorHAnsi" w:hAnsiTheme="majorHAnsi"/>
        </w:rPr>
      </w:pPr>
      <w:r w:rsidRPr="009B418B">
        <w:rPr>
          <w:rFonts w:asciiTheme="majorHAnsi" w:hAnsiTheme="majorHAnsi"/>
          <w:b/>
        </w:rPr>
        <w:t>TIP:</w:t>
      </w:r>
      <w:r w:rsidRPr="009B418B">
        <w:rPr>
          <w:rFonts w:asciiTheme="majorHAnsi" w:hAnsiTheme="majorHAnsi"/>
        </w:rPr>
        <w:t xml:space="preserve"> Invite school leaders, policy makers and community leaders to meet families and learn more about PTA’s support for a complete education that includes the arts.</w:t>
      </w:r>
    </w:p>
    <w:p w14:paraId="34247C66" w14:textId="77777777" w:rsidR="009B418B" w:rsidRPr="009B418B" w:rsidRDefault="009B418B" w:rsidP="009B418B">
      <w:pPr>
        <w:widowControl w:val="0"/>
        <w:suppressAutoHyphens/>
        <w:rPr>
          <w:rFonts w:asciiTheme="majorHAnsi" w:hAnsiTheme="majorHAnsi" w:cs="Arial"/>
          <w:b/>
          <w:spacing w:val="-2"/>
        </w:rPr>
      </w:pPr>
    </w:p>
    <w:p w14:paraId="6B96BCA5" w14:textId="77777777" w:rsidR="009B418B" w:rsidRPr="009B418B" w:rsidRDefault="009B418B" w:rsidP="009B418B">
      <w:pPr>
        <w:rPr>
          <w:rFonts w:asciiTheme="majorHAnsi" w:hAnsiTheme="majorHAnsi" w:cs="Arial"/>
        </w:rPr>
      </w:pPr>
    </w:p>
    <w:p w14:paraId="48ABE6D4" w14:textId="05C31CAD" w:rsidR="00724112" w:rsidRDefault="00724112" w:rsidP="009B418B">
      <w:pPr>
        <w:widowControl w:val="0"/>
        <w:suppressAutoHyphens/>
        <w:rPr>
          <w:rFonts w:asciiTheme="majorHAnsi" w:hAnsiTheme="majorHAnsi" w:cs="Arial"/>
          <w:spacing w:val="-2"/>
        </w:rPr>
      </w:pPr>
    </w:p>
    <w:p w14:paraId="227A3AFA" w14:textId="77777777" w:rsidR="00FC0A71" w:rsidRDefault="00FC0A71" w:rsidP="00724112">
      <w:pPr>
        <w:rPr>
          <w:rFonts w:asciiTheme="majorHAnsi" w:hAnsiTheme="majorHAnsi"/>
          <w:b/>
          <w:sz w:val="32"/>
        </w:rPr>
      </w:pPr>
    </w:p>
    <w:p w14:paraId="7D9D2122" w14:textId="77777777" w:rsidR="00CC7913" w:rsidRDefault="00CC7913" w:rsidP="00724112">
      <w:pPr>
        <w:rPr>
          <w:rFonts w:asciiTheme="majorHAnsi" w:hAnsiTheme="majorHAnsi"/>
          <w:b/>
          <w:sz w:val="32"/>
        </w:rPr>
      </w:pPr>
    </w:p>
    <w:p w14:paraId="272C1B71" w14:textId="0AB93118" w:rsidR="00724112" w:rsidRPr="00364A0A" w:rsidRDefault="00724112" w:rsidP="00724112">
      <w:pPr>
        <w:rPr>
          <w:rFonts w:asciiTheme="majorHAnsi" w:hAnsiTheme="majorHAnsi"/>
          <w:b/>
          <w:sz w:val="32"/>
        </w:rPr>
      </w:pPr>
      <w:r w:rsidRPr="00364A0A">
        <w:rPr>
          <w:rFonts w:asciiTheme="majorHAnsi" w:hAnsiTheme="majorHAnsi"/>
          <w:b/>
          <w:sz w:val="32"/>
        </w:rPr>
        <w:t>5. Wrap Up and Report Program Success</w:t>
      </w:r>
    </w:p>
    <w:p w14:paraId="62258814" w14:textId="77777777" w:rsidR="00724112" w:rsidRPr="00724112" w:rsidRDefault="00724112" w:rsidP="00724112">
      <w:pPr>
        <w:shd w:val="clear" w:color="auto" w:fill="FFFFFF"/>
        <w:rPr>
          <w:rFonts w:asciiTheme="majorHAnsi" w:eastAsia="Times New Roman" w:hAnsiTheme="majorHAnsi" w:cs="Lucida Grande"/>
          <w:color w:val="000000"/>
        </w:rPr>
      </w:pPr>
    </w:p>
    <w:p w14:paraId="098EDBF7" w14:textId="76E39324"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Recognize Partners and Volunteers: </w:t>
      </w:r>
      <w:r w:rsidRPr="00D37DED">
        <w:rPr>
          <w:rFonts w:asciiTheme="majorHAnsi" w:hAnsiTheme="majorHAnsi" w:cs="Arial"/>
          <w:sz w:val="24"/>
        </w:rPr>
        <w:t xml:space="preserve">After your Reflections program concludes for the year, one of the most important tasks is to thank those who helped make it a success. Use the </w:t>
      </w:r>
      <w:r w:rsidRPr="00D37DED">
        <w:rPr>
          <w:rFonts w:asciiTheme="majorHAnsi" w:hAnsiTheme="majorHAnsi" w:cs="Arial"/>
          <w:b/>
          <w:sz w:val="24"/>
        </w:rPr>
        <w:t xml:space="preserve">acknowledgement letter </w:t>
      </w:r>
      <w:r w:rsidRPr="00D37DED">
        <w:rPr>
          <w:rFonts w:asciiTheme="majorHAnsi" w:hAnsiTheme="majorHAnsi" w:cs="Arial"/>
          <w:sz w:val="24"/>
        </w:rPr>
        <w:t xml:space="preserve">at </w:t>
      </w:r>
      <w:hyperlink r:id="rId17" w:history="1">
        <w:r w:rsidRPr="00D37DED">
          <w:rPr>
            <w:rStyle w:val="Hyperlink"/>
            <w:rFonts w:asciiTheme="majorHAnsi" w:hAnsiTheme="majorHAnsi" w:cs="Arial"/>
            <w:sz w:val="24"/>
          </w:rPr>
          <w:t>PTA.org/</w:t>
        </w:r>
        <w:proofErr w:type="spellStart"/>
        <w:r w:rsidRPr="00D37DED">
          <w:rPr>
            <w:rStyle w:val="Hyperlink"/>
            <w:rFonts w:asciiTheme="majorHAnsi" w:hAnsiTheme="majorHAnsi" w:cs="Arial"/>
            <w:sz w:val="24"/>
          </w:rPr>
          <w:t>ReflectionsToolkit</w:t>
        </w:r>
        <w:proofErr w:type="spellEnd"/>
      </w:hyperlink>
      <w:r w:rsidRPr="00D37DED">
        <w:rPr>
          <w:rFonts w:asciiTheme="majorHAnsi" w:hAnsiTheme="majorHAnsi" w:cs="Arial"/>
          <w:sz w:val="24"/>
        </w:rPr>
        <w:t xml:space="preserve"> to thank student and parent leaders, school personnel, submission reviewers and community businesses for their support. </w:t>
      </w:r>
    </w:p>
    <w:p w14:paraId="1390CB9C" w14:textId="77777777" w:rsidR="00724112" w:rsidRPr="00D37DED" w:rsidRDefault="00724112">
      <w:pPr>
        <w:shd w:val="clear" w:color="auto" w:fill="FFFFFF"/>
        <w:rPr>
          <w:rFonts w:asciiTheme="majorHAnsi" w:eastAsia="Times New Roman" w:hAnsiTheme="majorHAnsi" w:cs="Lucida Grande"/>
          <w:b/>
          <w:color w:val="000000"/>
          <w:sz w:val="28"/>
        </w:rPr>
      </w:pPr>
    </w:p>
    <w:p w14:paraId="391088FB" w14:textId="7307483D"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Return Student Works: </w:t>
      </w:r>
      <w:r w:rsidRPr="00D37DED">
        <w:rPr>
          <w:rFonts w:asciiTheme="majorHAnsi" w:hAnsiTheme="majorHAnsi" w:cs="Arial"/>
          <w:sz w:val="24"/>
        </w:rPr>
        <w:t xml:space="preserve">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 </w:t>
      </w:r>
    </w:p>
    <w:p w14:paraId="796B3FB2" w14:textId="77777777" w:rsidR="00724112" w:rsidRPr="00D37DED" w:rsidRDefault="00724112">
      <w:pPr>
        <w:shd w:val="clear" w:color="auto" w:fill="FFFFFF"/>
        <w:rPr>
          <w:rFonts w:asciiTheme="majorHAnsi" w:eastAsia="Times New Roman" w:hAnsiTheme="majorHAnsi" w:cs="Lucida Grande"/>
          <w:b/>
          <w:color w:val="000000"/>
          <w:sz w:val="28"/>
        </w:rPr>
      </w:pPr>
    </w:p>
    <w:p w14:paraId="4A63DDD3" w14:textId="22779377" w:rsidR="00724112" w:rsidRPr="00D37DED" w:rsidRDefault="00724112" w:rsidP="00D37DED">
      <w:pPr>
        <w:pStyle w:val="ListParagraph"/>
        <w:numPr>
          <w:ilvl w:val="0"/>
          <w:numId w:val="44"/>
        </w:numPr>
        <w:spacing w:line="240" w:lineRule="auto"/>
        <w:rPr>
          <w:rFonts w:asciiTheme="majorHAnsi" w:hAnsiTheme="majorHAnsi" w:cs="Arial"/>
        </w:rPr>
      </w:pPr>
      <w:r w:rsidRPr="00D37DED">
        <w:rPr>
          <w:rFonts w:asciiTheme="majorHAnsi" w:hAnsiTheme="majorHAnsi" w:cs="Arial"/>
          <w:b/>
          <w:bCs/>
          <w:sz w:val="24"/>
        </w:rPr>
        <w:t>Meet with your Reflections Committee</w:t>
      </w:r>
      <w:r w:rsidRPr="00D37DED">
        <w:rPr>
          <w:rFonts w:asciiTheme="majorHAnsi" w:hAnsiTheme="majorHAnsi" w:cs="Arial"/>
          <w:sz w:val="24"/>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8" w:history="1">
        <w:r w:rsidRPr="00D37DED">
          <w:rPr>
            <w:rStyle w:val="Hyperlink"/>
            <w:rFonts w:asciiTheme="majorHAnsi" w:hAnsiTheme="majorHAnsi" w:cs="Arial"/>
            <w:sz w:val="24"/>
          </w:rPr>
          <w:t>PTA.org/</w:t>
        </w:r>
        <w:proofErr w:type="spellStart"/>
        <w:r w:rsidRPr="00D37DED">
          <w:rPr>
            <w:rStyle w:val="Hyperlink"/>
            <w:rFonts w:asciiTheme="majorHAnsi" w:hAnsiTheme="majorHAnsi" w:cs="Arial"/>
            <w:sz w:val="24"/>
          </w:rPr>
          <w:t>ReflectionsToolkit</w:t>
        </w:r>
        <w:proofErr w:type="spellEnd"/>
      </w:hyperlink>
      <w:r w:rsidRPr="00D37DED">
        <w:rPr>
          <w:rFonts w:asciiTheme="majorHAnsi" w:hAnsiTheme="majorHAnsi" w:cs="Arial"/>
          <w:sz w:val="24"/>
        </w:rPr>
        <w:t xml:space="preserve"> for a sample program evaluation.</w:t>
      </w:r>
    </w:p>
    <w:p w14:paraId="60610330" w14:textId="77777777" w:rsidR="00724112" w:rsidRPr="00D37DED" w:rsidRDefault="00724112">
      <w:pPr>
        <w:rPr>
          <w:rFonts w:asciiTheme="majorHAnsi" w:hAnsiTheme="majorHAnsi" w:cs="Arial"/>
          <w:sz w:val="28"/>
        </w:rPr>
      </w:pPr>
    </w:p>
    <w:p w14:paraId="18F97856" w14:textId="18C3B549" w:rsidR="00724112" w:rsidRPr="00D37DED" w:rsidRDefault="00724112" w:rsidP="00D37DED">
      <w:pPr>
        <w:pStyle w:val="ListParagraph"/>
        <w:widowControl w:val="0"/>
        <w:numPr>
          <w:ilvl w:val="0"/>
          <w:numId w:val="44"/>
        </w:numPr>
        <w:suppressAutoHyphens/>
        <w:spacing w:line="240" w:lineRule="auto"/>
        <w:rPr>
          <w:rFonts w:asciiTheme="majorHAnsi" w:hAnsiTheme="majorHAnsi" w:cs="Arial"/>
        </w:rPr>
      </w:pPr>
      <w:r w:rsidRPr="00D37DED">
        <w:rPr>
          <w:rFonts w:asciiTheme="majorHAnsi" w:hAnsiTheme="majorHAnsi"/>
          <w:b/>
          <w:sz w:val="24"/>
        </w:rPr>
        <w:t xml:space="preserve">Share Your Success: </w:t>
      </w:r>
      <w:r w:rsidRPr="00D37DED">
        <w:rPr>
          <w:rFonts w:asciiTheme="majorHAnsi" w:hAnsiTheme="majorHAnsi" w:cs="Arial"/>
          <w:sz w:val="24"/>
        </w:rPr>
        <w:t xml:space="preserve">After your program concludes, please share program success with your state and National PTA. Simply, visit </w:t>
      </w:r>
      <w:hyperlink r:id="rId19" w:history="1">
        <w:r w:rsidRPr="00D37DED">
          <w:rPr>
            <w:rStyle w:val="Hyperlink"/>
            <w:rFonts w:asciiTheme="majorHAnsi" w:hAnsiTheme="majorHAnsi" w:cs="Arial"/>
            <w:sz w:val="24"/>
          </w:rPr>
          <w:t>PTA.org/Reflections</w:t>
        </w:r>
      </w:hyperlink>
      <w:r w:rsidRPr="00D37DED">
        <w:rPr>
          <w:rFonts w:asciiTheme="majorHAnsi" w:hAnsiTheme="majorHAnsi" w:cs="Arial"/>
          <w:sz w:val="24"/>
        </w:rPr>
        <w:t xml:space="preserve"> and complete a 5 min. survey. Your feedback is important to us and we look forward improving Reflections for future students.  </w:t>
      </w:r>
    </w:p>
    <w:p w14:paraId="1E29A915" w14:textId="77777777" w:rsidR="00724112" w:rsidRPr="00D37DED" w:rsidRDefault="00724112">
      <w:pPr>
        <w:widowControl w:val="0"/>
        <w:suppressAutoHyphens/>
        <w:rPr>
          <w:rFonts w:asciiTheme="majorHAnsi" w:hAnsiTheme="majorHAnsi"/>
          <w:b/>
          <w:sz w:val="28"/>
        </w:rPr>
      </w:pPr>
    </w:p>
    <w:p w14:paraId="16A4FF34" w14:textId="61ABD536" w:rsidR="00364A0A" w:rsidRPr="00D37DED" w:rsidRDefault="00724112" w:rsidP="00D37DED">
      <w:pPr>
        <w:pStyle w:val="ListParagraph"/>
        <w:numPr>
          <w:ilvl w:val="0"/>
          <w:numId w:val="44"/>
        </w:numPr>
        <w:spacing w:line="240" w:lineRule="auto"/>
        <w:rPr>
          <w:rFonts w:cs="Arial"/>
        </w:rPr>
      </w:pPr>
      <w:r w:rsidRPr="00D37DED">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2E209E52" w14:textId="5E2F70CE" w:rsidR="00364A0A" w:rsidRPr="00364A0A" w:rsidRDefault="00364A0A" w:rsidP="00724112">
      <w:pPr>
        <w:rPr>
          <w:rFonts w:asciiTheme="majorHAnsi" w:hAnsiTheme="majorHAnsi" w:cstheme="majorHAnsi"/>
          <w:b/>
          <w:sz w:val="32"/>
        </w:rPr>
      </w:pPr>
      <w:r w:rsidRPr="00364A0A">
        <w:rPr>
          <w:rFonts w:asciiTheme="majorHAnsi" w:hAnsiTheme="majorHAnsi" w:cstheme="majorHAnsi"/>
          <w:b/>
          <w:sz w:val="32"/>
        </w:rPr>
        <w:t>Appendix</w:t>
      </w:r>
    </w:p>
    <w:p w14:paraId="3753CDC5" w14:textId="7D0F62FC"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Volunteer sign-up sheet</w:t>
      </w:r>
    </w:p>
    <w:p w14:paraId="5255459F" w14:textId="5AF796D1" w:rsidR="00274C7F"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Program flier</w:t>
      </w:r>
    </w:p>
    <w:p w14:paraId="292FBB2B" w14:textId="1B9D21C1" w:rsidR="00724112"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Themed</w:t>
      </w:r>
      <w:r w:rsidR="00364A0A" w:rsidRPr="00FF3085">
        <w:rPr>
          <w:rFonts w:asciiTheme="majorHAnsi" w:hAnsiTheme="majorHAnsi" w:cstheme="majorHAnsi"/>
          <w:sz w:val="24"/>
          <w:szCs w:val="24"/>
        </w:rPr>
        <w:t xml:space="preserve"> poster</w:t>
      </w:r>
    </w:p>
    <w:p w14:paraId="58A3FB8B" w14:textId="189E1637"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Reviewer instructions, rubric and score card</w:t>
      </w:r>
    </w:p>
    <w:p w14:paraId="455FED98" w14:textId="38479ED0" w:rsidR="009B418B"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Reflections celebration planning guide</w:t>
      </w:r>
    </w:p>
    <w:p w14:paraId="2EA46AE1" w14:textId="125364EF" w:rsidR="00364A0A"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Student Certificate</w:t>
      </w:r>
    </w:p>
    <w:p w14:paraId="211A00CA" w14:textId="08A4B666" w:rsidR="003F659A" w:rsidRPr="00364A0A" w:rsidRDefault="00364A0A">
      <w:pPr>
        <w:rPr>
          <w:rFonts w:asciiTheme="majorHAnsi" w:hAnsiTheme="majorHAnsi" w:cstheme="majorHAnsi"/>
        </w:rPr>
      </w:pPr>
      <w:r w:rsidRPr="00FF3085">
        <w:rPr>
          <w:rFonts w:asciiTheme="majorHAnsi" w:hAnsiTheme="majorHAnsi" w:cstheme="majorHAnsi"/>
        </w:rPr>
        <w:lastRenderedPageBreak/>
        <w:t xml:space="preserve">Template tools available for download at </w:t>
      </w:r>
      <w:r w:rsidRPr="00FF3085">
        <w:rPr>
          <w:rFonts w:asciiTheme="majorHAnsi" w:hAnsiTheme="majorHAnsi" w:cstheme="majorHAnsi"/>
          <w:b/>
        </w:rPr>
        <w:t>PTA.org/</w:t>
      </w:r>
      <w:proofErr w:type="spellStart"/>
      <w:r w:rsidRPr="00FF3085">
        <w:rPr>
          <w:rFonts w:asciiTheme="majorHAnsi" w:hAnsiTheme="majorHAnsi" w:cstheme="majorHAnsi"/>
          <w:b/>
        </w:rPr>
        <w:t>ReflectionsToolkit</w:t>
      </w:r>
      <w:proofErr w:type="spellEnd"/>
      <w:r w:rsidR="00CC7913" w:rsidRPr="00FF3085">
        <w:rPr>
          <w:rFonts w:asciiTheme="majorHAnsi" w:hAnsiTheme="majorHAnsi" w:cstheme="majorHAnsi"/>
        </w:rPr>
        <w:t>.</w:t>
      </w:r>
    </w:p>
    <w:sectPr w:rsidR="003F659A" w:rsidRPr="00364A0A" w:rsidSect="00D37DED">
      <w:headerReference w:type="default" r:id="rId20"/>
      <w:pgSz w:w="12240" w:h="15840"/>
      <w:pgMar w:top="720" w:right="720" w:bottom="720" w:left="720" w:header="720" w:footer="134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EABE9B8" w14:textId="77777777" w:rsidR="000D7DCD" w:rsidRDefault="000D7DCD" w:rsidP="00D60333">
      <w:r>
        <w:separator/>
      </w:r>
    </w:p>
  </w:endnote>
  <w:endnote w:type="continuationSeparator" w:id="0">
    <w:p w14:paraId="4D5C3516" w14:textId="77777777" w:rsidR="000D7DCD" w:rsidRDefault="000D7DC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EA310FE" w14:textId="77777777" w:rsidR="000D7DCD" w:rsidRDefault="000D7DCD" w:rsidP="00D60333">
      <w:r>
        <w:separator/>
      </w:r>
    </w:p>
  </w:footnote>
  <w:footnote w:type="continuationSeparator" w:id="0">
    <w:p w14:paraId="52E06EB0" w14:textId="77777777" w:rsidR="000D7DCD" w:rsidRDefault="000D7DCD"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69BD08A5" w:rsidR="00280F32" w:rsidRPr="0006787C" w:rsidRDefault="006E485B" w:rsidP="00D84F18">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2336" behindDoc="1" locked="0" layoutInCell="1" allowOverlap="1" wp14:anchorId="0A2ABB98" wp14:editId="1443026E">
          <wp:simplePos x="0" y="0"/>
          <wp:positionH relativeFrom="page">
            <wp:align>right</wp:align>
          </wp:positionH>
          <wp:positionV relativeFrom="paragraph">
            <wp:posOffset>-457200</wp:posOffset>
          </wp:positionV>
          <wp:extent cx="7772400" cy="1006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2"/>
                  </a:xfrm>
                  <a:prstGeom prst="rect">
                    <a:avLst/>
                  </a:prstGeom>
                </pic:spPr>
              </pic:pic>
            </a:graphicData>
          </a:graphic>
          <wp14:sizeRelH relativeFrom="page">
            <wp14:pctWidth>0</wp14:pctWidth>
          </wp14:sizeRelH>
          <wp14:sizeRelV relativeFrom="page">
            <wp14:pctHeight>0</wp14:pctHeight>
          </wp14:sizeRelV>
        </wp:anchor>
      </w:drawing>
    </w:r>
    <w:r w:rsidR="000D3585" w:rsidRPr="000D3585">
      <w:rPr>
        <w:rFonts w:ascii="Calibri" w:hAnsi="Calibri"/>
        <w:noProof/>
      </w:rPr>
      <mc:AlternateContent>
        <mc:Choice Requires="wps">
          <w:drawing>
            <wp:anchor distT="45720" distB="45720" distL="114300" distR="114300" simplePos="0" relativeHeight="251660288" behindDoc="0" locked="0" layoutInCell="1" allowOverlap="1" wp14:anchorId="2FD3AA1E" wp14:editId="1401A016">
              <wp:simplePos x="0" y="0"/>
              <wp:positionH relativeFrom="column">
                <wp:posOffset>0</wp:posOffset>
              </wp:positionH>
              <wp:positionV relativeFrom="paragraph">
                <wp:posOffset>942975</wp:posOffset>
              </wp:positionV>
              <wp:extent cx="685800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9575"/>
                      </a:xfrm>
                      <a:prstGeom prst="rect">
                        <a:avLst/>
                      </a:prstGeom>
                      <a:solidFill>
                        <a:srgbClr val="FFFFFF"/>
                      </a:solidFill>
                      <a:ln w="9525">
                        <a:noFill/>
                        <a:miter lim="800000"/>
                        <a:headEnd/>
                        <a:tailEnd/>
                      </a:ln>
                    </wps:spPr>
                    <wps:txbx>
                      <w:txbxContent>
                        <w:p w14:paraId="170773CD" w14:textId="632DBB40" w:rsidR="000D3585" w:rsidRPr="000D3585" w:rsidRDefault="00D84F18" w:rsidP="000D3585">
                          <w:pPr>
                            <w:ind w:left="360"/>
                            <w:jc w:val="center"/>
                            <w:rPr>
                              <w:rFonts w:asciiTheme="majorHAnsi" w:hAnsiTheme="majorHAnsi"/>
                              <w:b/>
                              <w:sz w:val="44"/>
                            </w:rPr>
                          </w:pPr>
                          <w:r>
                            <w:rPr>
                              <w:rFonts w:asciiTheme="majorHAnsi" w:hAnsiTheme="majorHAnsi"/>
                              <w:b/>
                              <w:sz w:val="44"/>
                            </w:rPr>
                            <w:t>Local PTA</w:t>
                          </w:r>
                          <w:r w:rsidR="00A762A0">
                            <w:rPr>
                              <w:rFonts w:asciiTheme="majorHAnsi" w:hAnsiTheme="majorHAnsi"/>
                              <w:b/>
                              <w:sz w:val="44"/>
                            </w:rPr>
                            <w:t xml:space="preserve"> Leader’s Guide</w:t>
                          </w:r>
                          <w:r w:rsidR="0023424C">
                            <w:rPr>
                              <w:rFonts w:asciiTheme="majorHAnsi" w:hAnsiTheme="majorHAnsi"/>
                              <w:b/>
                              <w:sz w:val="44"/>
                            </w:rPr>
                            <w:t xml:space="preserve"> - Hawaii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74.25pt;width:540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" stroked="f">
              <v:textbox>
                <w:txbxContent>
                  <w:p w14:paraId="170773CD" w14:textId="632DBB40" w:rsidR="000D3585" w:rsidRPr="000D3585" w:rsidRDefault="00D84F18" w:rsidP="000D3585">
                    <w:pPr>
                      <w:ind w:left="360"/>
                      <w:jc w:val="center"/>
                      <w:rPr>
                        <w:rFonts w:asciiTheme="majorHAnsi" w:hAnsiTheme="majorHAnsi"/>
                        <w:b/>
                        <w:sz w:val="44"/>
                      </w:rPr>
                    </w:pPr>
                    <w:r>
                      <w:rPr>
                        <w:rFonts w:asciiTheme="majorHAnsi" w:hAnsiTheme="majorHAnsi"/>
                        <w:b/>
                        <w:sz w:val="44"/>
                      </w:rPr>
                      <w:t>Local PTA</w:t>
                    </w:r>
                    <w:r w:rsidR="00A762A0">
                      <w:rPr>
                        <w:rFonts w:asciiTheme="majorHAnsi" w:hAnsiTheme="majorHAnsi"/>
                        <w:b/>
                        <w:sz w:val="44"/>
                      </w:rPr>
                      <w:t xml:space="preserve"> Leader’s Guide</w:t>
                    </w:r>
                    <w:r w:rsidR="0023424C">
                      <w:rPr>
                        <w:rFonts w:asciiTheme="majorHAnsi" w:hAnsiTheme="majorHAnsi"/>
                        <w:b/>
                        <w:sz w:val="44"/>
                      </w:rPr>
                      <w:t xml:space="preserve"> - Hawaii</w:t>
                    </w:r>
                  </w:p>
                </w:txbxContent>
              </v:textbox>
              <w10:wrap type="square"/>
            </v:shape>
          </w:pict>
        </mc:Fallback>
      </mc:AlternateContent>
    </w:r>
    <w:r w:rsidR="00280F32" w:rsidRPr="0006787C">
      <w:rPr>
        <w:rFonts w:ascii="Calibri" w:hAnsi="Calibri"/>
      </w:rPr>
      <w:t xml:space="preserve"> </w:t>
    </w:r>
    <w:r w:rsidR="00D84F18">
      <w:rPr>
        <w:rFonts w:ascii="Calibri" w:hAnsi="Calibri"/>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3">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E1502B"/>
    <w:multiLevelType w:val="multilevel"/>
    <w:tmpl w:val="8FD6AA1E"/>
    <w:lvl w:ilvl="0">
      <w:start w:val="1"/>
      <w:numFmt w:val="bullet"/>
      <w:lvlText w:val="•"/>
      <w:lvlJc w:val="left"/>
      <w:pPr>
        <w:tabs>
          <w:tab w:val="num" w:pos="1080"/>
        </w:tabs>
        <w:ind w:left="108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800" w:hanging="360"/>
      </w:pPr>
      <w:rPr>
        <w:rFonts w:ascii="Courier New" w:hAnsi="Courier New" w:hint="default"/>
      </w:rPr>
    </w:lvl>
    <w:lvl w:ilvl="2">
      <w:start w:val="1"/>
      <w:numFmt w:val="none"/>
      <w:lvlText w:val=""/>
      <w:legacy w:legacy="1" w:legacySpace="120" w:legacyIndent="360"/>
      <w:lvlJc w:val="left"/>
      <w:pPr>
        <w:ind w:left="2160" w:hanging="360"/>
      </w:pPr>
      <w:rPr>
        <w:rFonts w:ascii="Wingdings" w:hAnsi="Wingdings" w:hint="default"/>
      </w:rPr>
    </w:lvl>
    <w:lvl w:ilvl="3">
      <w:start w:val="1"/>
      <w:numFmt w:val="none"/>
      <w:lvlText w:val=""/>
      <w:legacy w:legacy="1" w:legacySpace="120" w:legacyIndent="360"/>
      <w:lvlJc w:val="left"/>
      <w:pPr>
        <w:ind w:left="2520" w:hanging="360"/>
      </w:pPr>
      <w:rPr>
        <w:rFonts w:ascii="Symbol" w:hAnsi="Symbol" w:hint="default"/>
      </w:rPr>
    </w:lvl>
    <w:lvl w:ilvl="4">
      <w:start w:val="1"/>
      <w:numFmt w:val="none"/>
      <w:lvlText w:val="o"/>
      <w:legacy w:legacy="1" w:legacySpace="120" w:legacyIndent="360"/>
      <w:lvlJc w:val="left"/>
      <w:pPr>
        <w:ind w:left="2880" w:hanging="360"/>
      </w:pPr>
      <w:rPr>
        <w:rFonts w:ascii="Courier New" w:hAnsi="Courier New" w:hint="default"/>
      </w:rPr>
    </w:lvl>
    <w:lvl w:ilvl="5">
      <w:start w:val="1"/>
      <w:numFmt w:val="none"/>
      <w:lvlText w:val=""/>
      <w:legacy w:legacy="1" w:legacySpace="120" w:legacyIndent="360"/>
      <w:lvlJc w:val="left"/>
      <w:pPr>
        <w:ind w:left="3240" w:hanging="360"/>
      </w:pPr>
      <w:rPr>
        <w:rFonts w:ascii="Wingdings" w:hAnsi="Wingdings" w:hint="default"/>
      </w:rPr>
    </w:lvl>
    <w:lvl w:ilvl="6">
      <w:start w:val="1"/>
      <w:numFmt w:val="none"/>
      <w:lvlText w:val=""/>
      <w:legacy w:legacy="1" w:legacySpace="120" w:legacyIndent="360"/>
      <w:lvlJc w:val="left"/>
      <w:pPr>
        <w:ind w:left="3600" w:hanging="360"/>
      </w:pPr>
      <w:rPr>
        <w:rFonts w:ascii="Symbol" w:hAnsi="Symbol" w:hint="default"/>
      </w:rPr>
    </w:lvl>
    <w:lvl w:ilvl="7">
      <w:start w:val="1"/>
      <w:numFmt w:val="none"/>
      <w:lvlText w:val="o"/>
      <w:legacy w:legacy="1" w:legacySpace="120" w:legacyIndent="360"/>
      <w:lvlJc w:val="left"/>
      <w:pPr>
        <w:ind w:left="3960" w:hanging="360"/>
      </w:pPr>
      <w:rPr>
        <w:rFonts w:ascii="Courier New" w:hAnsi="Courier New" w:hint="default"/>
      </w:rPr>
    </w:lvl>
    <w:lvl w:ilvl="8">
      <w:start w:val="1"/>
      <w:numFmt w:val="none"/>
      <w:lvlText w:val=""/>
      <w:legacy w:legacy="1" w:legacySpace="120" w:legacyIndent="360"/>
      <w:lvlJc w:val="left"/>
      <w:pPr>
        <w:ind w:left="4320" w:hanging="360"/>
      </w:pPr>
      <w:rPr>
        <w:rFonts w:ascii="Wingdings" w:hAnsi="Wingdings" w:hint="default"/>
      </w:rPr>
    </w:lvl>
  </w:abstractNum>
  <w:abstractNum w:abstractNumId="9">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277716"/>
    <w:multiLevelType w:val="hybridMultilevel"/>
    <w:tmpl w:val="91FCE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200D99"/>
    <w:multiLevelType w:val="hybridMultilevel"/>
    <w:tmpl w:val="9394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A07A36"/>
    <w:multiLevelType w:val="hybridMultilevel"/>
    <w:tmpl w:val="80BAC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D72F6B"/>
    <w:multiLevelType w:val="multilevel"/>
    <w:tmpl w:val="93A0EB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41">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12"/>
  </w:num>
  <w:num w:numId="4">
    <w:abstractNumId w:val="5"/>
  </w:num>
  <w:num w:numId="5">
    <w:abstractNumId w:val="20"/>
  </w:num>
  <w:num w:numId="6">
    <w:abstractNumId w:val="18"/>
  </w:num>
  <w:num w:numId="7">
    <w:abstractNumId w:val="6"/>
  </w:num>
  <w:num w:numId="8">
    <w:abstractNumId w:val="30"/>
  </w:num>
  <w:num w:numId="9">
    <w:abstractNumId w:val="15"/>
  </w:num>
  <w:num w:numId="10">
    <w:abstractNumId w:val="23"/>
  </w:num>
  <w:num w:numId="11">
    <w:abstractNumId w:val="39"/>
  </w:num>
  <w:num w:numId="12">
    <w:abstractNumId w:val="29"/>
  </w:num>
  <w:num w:numId="13">
    <w:abstractNumId w:val="11"/>
  </w:num>
  <w:num w:numId="14">
    <w:abstractNumId w:val="43"/>
  </w:num>
  <w:num w:numId="15">
    <w:abstractNumId w:val="42"/>
  </w:num>
  <w:num w:numId="16">
    <w:abstractNumId w:val="22"/>
  </w:num>
  <w:num w:numId="17">
    <w:abstractNumId w:val="38"/>
  </w:num>
  <w:num w:numId="18">
    <w:abstractNumId w:val="19"/>
  </w:num>
  <w:num w:numId="19">
    <w:abstractNumId w:val="4"/>
  </w:num>
  <w:num w:numId="20">
    <w:abstractNumId w:val="41"/>
  </w:num>
  <w:num w:numId="21">
    <w:abstractNumId w:val="7"/>
  </w:num>
  <w:num w:numId="22">
    <w:abstractNumId w:val="31"/>
  </w:num>
  <w:num w:numId="23">
    <w:abstractNumId w:val="16"/>
  </w:num>
  <w:num w:numId="24">
    <w:abstractNumId w:val="26"/>
  </w:num>
  <w:num w:numId="25">
    <w:abstractNumId w:val="17"/>
  </w:num>
  <w:num w:numId="26">
    <w:abstractNumId w:val="2"/>
  </w:num>
  <w:num w:numId="27">
    <w:abstractNumId w:val="40"/>
  </w:num>
  <w:num w:numId="28">
    <w:abstractNumId w:val="34"/>
  </w:num>
  <w:num w:numId="29">
    <w:abstractNumId w:val="9"/>
  </w:num>
  <w:num w:numId="30">
    <w:abstractNumId w:val="3"/>
  </w:num>
  <w:num w:numId="31">
    <w:abstractNumId w:val="0"/>
  </w:num>
  <w:num w:numId="32">
    <w:abstractNumId w:val="27"/>
  </w:num>
  <w:num w:numId="33">
    <w:abstractNumId w:val="13"/>
  </w:num>
  <w:num w:numId="34">
    <w:abstractNumId w:val="10"/>
  </w:num>
  <w:num w:numId="35">
    <w:abstractNumId w:val="32"/>
  </w:num>
  <w:num w:numId="36">
    <w:abstractNumId w:val="14"/>
  </w:num>
  <w:num w:numId="37">
    <w:abstractNumId w:val="8"/>
  </w:num>
  <w:num w:numId="38">
    <w:abstractNumId w:val="24"/>
  </w:num>
  <w:num w:numId="39">
    <w:abstractNumId w:val="44"/>
  </w:num>
  <w:num w:numId="40">
    <w:abstractNumId w:val="25"/>
  </w:num>
  <w:num w:numId="41">
    <w:abstractNumId w:val="21"/>
  </w:num>
  <w:num w:numId="42">
    <w:abstractNumId w:val="33"/>
  </w:num>
  <w:num w:numId="43">
    <w:abstractNumId w:val="1"/>
  </w:num>
  <w:num w:numId="44">
    <w:abstractNumId w:val="35"/>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xMTWyMDMwsTAzMbNU0lEKTi0uzszPAykwrAUAkpBvxSwAAAA="/>
  </w:docVars>
  <w:rsids>
    <w:rsidRoot w:val="00D60333"/>
    <w:rsid w:val="00026162"/>
    <w:rsid w:val="00045C50"/>
    <w:rsid w:val="0004671C"/>
    <w:rsid w:val="00047570"/>
    <w:rsid w:val="0006787C"/>
    <w:rsid w:val="00077090"/>
    <w:rsid w:val="000C42A8"/>
    <w:rsid w:val="000D3585"/>
    <w:rsid w:val="000D7DCD"/>
    <w:rsid w:val="00156A08"/>
    <w:rsid w:val="001D5598"/>
    <w:rsid w:val="002273CA"/>
    <w:rsid w:val="0023424C"/>
    <w:rsid w:val="00236DE2"/>
    <w:rsid w:val="002746C8"/>
    <w:rsid w:val="00274C7F"/>
    <w:rsid w:val="00280F32"/>
    <w:rsid w:val="00293CDA"/>
    <w:rsid w:val="002B29B1"/>
    <w:rsid w:val="002F7092"/>
    <w:rsid w:val="00346185"/>
    <w:rsid w:val="00364A0A"/>
    <w:rsid w:val="003A4C9A"/>
    <w:rsid w:val="003C1C6E"/>
    <w:rsid w:val="003C3F37"/>
    <w:rsid w:val="003F659A"/>
    <w:rsid w:val="00461693"/>
    <w:rsid w:val="0050717F"/>
    <w:rsid w:val="0051018E"/>
    <w:rsid w:val="00520514"/>
    <w:rsid w:val="0054472A"/>
    <w:rsid w:val="005C2081"/>
    <w:rsid w:val="006B6706"/>
    <w:rsid w:val="006E485B"/>
    <w:rsid w:val="00724112"/>
    <w:rsid w:val="00746097"/>
    <w:rsid w:val="0076000F"/>
    <w:rsid w:val="00776F81"/>
    <w:rsid w:val="007C0D31"/>
    <w:rsid w:val="007C5BF4"/>
    <w:rsid w:val="00864E06"/>
    <w:rsid w:val="008A4907"/>
    <w:rsid w:val="009605C4"/>
    <w:rsid w:val="00967F63"/>
    <w:rsid w:val="009908B6"/>
    <w:rsid w:val="009B375B"/>
    <w:rsid w:val="009B418B"/>
    <w:rsid w:val="009E717F"/>
    <w:rsid w:val="00A762A0"/>
    <w:rsid w:val="00AF190C"/>
    <w:rsid w:val="00B26693"/>
    <w:rsid w:val="00B27C85"/>
    <w:rsid w:val="00B472F5"/>
    <w:rsid w:val="00B608B6"/>
    <w:rsid w:val="00BA67AA"/>
    <w:rsid w:val="00BA78E4"/>
    <w:rsid w:val="00C43F80"/>
    <w:rsid w:val="00C75390"/>
    <w:rsid w:val="00CC7913"/>
    <w:rsid w:val="00CF6E6A"/>
    <w:rsid w:val="00D06C65"/>
    <w:rsid w:val="00D37DED"/>
    <w:rsid w:val="00D408E8"/>
    <w:rsid w:val="00D5163F"/>
    <w:rsid w:val="00D60333"/>
    <w:rsid w:val="00D66558"/>
    <w:rsid w:val="00D7159B"/>
    <w:rsid w:val="00D84F18"/>
    <w:rsid w:val="00D90A6A"/>
    <w:rsid w:val="00E40466"/>
    <w:rsid w:val="00EC1DC4"/>
    <w:rsid w:val="00F44A49"/>
    <w:rsid w:val="00F93C98"/>
    <w:rsid w:val="00F97172"/>
    <w:rsid w:val="00FC0A71"/>
    <w:rsid w:val="00FC7EC9"/>
    <w:rsid w:val="00FF30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5560">
      <w:bodyDiv w:val="1"/>
      <w:marLeft w:val="0"/>
      <w:marRight w:val="0"/>
      <w:marTop w:val="0"/>
      <w:marBottom w:val="0"/>
      <w:divBdr>
        <w:top w:val="none" w:sz="0" w:space="0" w:color="auto"/>
        <w:left w:val="none" w:sz="0" w:space="0" w:color="auto"/>
        <w:bottom w:val="none" w:sz="0" w:space="0" w:color="auto"/>
        <w:right w:val="none" w:sz="0" w:space="0" w:color="auto"/>
      </w:divBdr>
    </w:div>
    <w:div w:id="15413622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hawaiiptsaprograms@gmail.com" TargetMode="External"/><Relationship Id="rId13"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file:///C:\Users\eclark\AppData\Local\Microsoft\Windows\Temporary%20Internet%20Files\Content.Outlook\98RGET1M\PTA.org\ReflectionsToolkit" TargetMode="External"/><Relationship Id="rId15" Type="http://schemas.openxmlformats.org/officeDocument/2006/relationships/hyperlink" Target="file:///C:\Users\scroom\AppData\Local\Microsoft\Windows\Temporary%20Internet%20Files\Content.IE5\CLWN18CJ\PTA.org\ReflectionsToolkit" TargetMode="External"/><Relationship Id="rId16" Type="http://schemas.openxmlformats.org/officeDocument/2006/relationships/hyperlink" Target="mailto:histateptsa@gmail.com" TargetMode="External"/><Relationship Id="rId17"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hyperlink" Target="file:///C:\Users\scroom\AppData\Local\Microsoft\Windows\Temporary%20Internet%20Files\Content.IE5\CLWN18CJ\PTA.org\ReflectionsToolkit" TargetMode="External"/><Relationship Id="rId19" Type="http://schemas.openxmlformats.org/officeDocument/2006/relationships/hyperlink" Target="file:///C:\Users\eclark\AppData\Local\Microsoft\Windows\Temporary%20Internet%20Files\Content.Outlook\98RGET1M\PTA.org\Reflec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CF335-7347-CA4E-B4DA-B8970B5D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2032</Words>
  <Characters>11586</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13591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5</cp:revision>
  <cp:lastPrinted>2017-02-22T14:21:00Z</cp:lastPrinted>
  <dcterms:created xsi:type="dcterms:W3CDTF">2017-02-28T22:26:00Z</dcterms:created>
  <dcterms:modified xsi:type="dcterms:W3CDTF">2017-05-24T23:07:00Z</dcterms:modified>
</cp:coreProperties>
</file>